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E55" w:rsidRDefault="00897E55" w:rsidP="00E348F8">
      <w:pPr>
        <w:spacing w:line="480" w:lineRule="auto"/>
        <w:jc w:val="both"/>
        <w:rPr>
          <w:rFonts w:ascii="Times New Roman" w:hAnsi="Times New Roman" w:cs="Times New Roman"/>
          <w:sz w:val="24"/>
          <w:szCs w:val="24"/>
        </w:rPr>
      </w:pPr>
    </w:p>
    <w:p w:rsidR="00897E55" w:rsidRDefault="00897E55" w:rsidP="00E348F8">
      <w:pPr>
        <w:spacing w:line="480" w:lineRule="auto"/>
        <w:jc w:val="both"/>
        <w:rPr>
          <w:rFonts w:ascii="Times New Roman" w:hAnsi="Times New Roman" w:cs="Times New Roman"/>
          <w:sz w:val="24"/>
          <w:szCs w:val="24"/>
        </w:rPr>
      </w:pPr>
    </w:p>
    <w:p w:rsidR="00897E55" w:rsidRDefault="00897E55" w:rsidP="00E348F8">
      <w:pPr>
        <w:spacing w:line="480" w:lineRule="auto"/>
        <w:jc w:val="both"/>
        <w:rPr>
          <w:rFonts w:ascii="Times New Roman" w:hAnsi="Times New Roman" w:cs="Times New Roman"/>
          <w:sz w:val="24"/>
          <w:szCs w:val="24"/>
        </w:rPr>
      </w:pPr>
    </w:p>
    <w:p w:rsidR="00897E55" w:rsidRDefault="00897E55" w:rsidP="00E348F8">
      <w:pPr>
        <w:spacing w:line="480" w:lineRule="auto"/>
        <w:jc w:val="both"/>
        <w:rPr>
          <w:rFonts w:ascii="Times New Roman" w:hAnsi="Times New Roman" w:cs="Times New Roman"/>
          <w:sz w:val="24"/>
          <w:szCs w:val="24"/>
        </w:rPr>
      </w:pPr>
    </w:p>
    <w:p w:rsidR="00897E55" w:rsidRDefault="00897E55" w:rsidP="005227EA">
      <w:pPr>
        <w:spacing w:line="480" w:lineRule="auto"/>
        <w:jc w:val="center"/>
        <w:rPr>
          <w:rFonts w:ascii="Times New Roman" w:hAnsi="Times New Roman" w:cs="Times New Roman"/>
          <w:sz w:val="24"/>
          <w:szCs w:val="24"/>
        </w:rPr>
      </w:pPr>
      <w:r>
        <w:rPr>
          <w:rFonts w:ascii="Times New Roman" w:hAnsi="Times New Roman" w:cs="Times New Roman"/>
          <w:sz w:val="24"/>
          <w:szCs w:val="24"/>
        </w:rPr>
        <w:t>U.S. Foreign Policy</w:t>
      </w:r>
    </w:p>
    <w:p w:rsidR="00897E55" w:rsidRDefault="00897E55" w:rsidP="005227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97E55" w:rsidRDefault="00897E55" w:rsidP="005227E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97E55" w:rsidRDefault="00897E55" w:rsidP="005227E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97E55" w:rsidRDefault="00897E55" w:rsidP="00E348F8">
      <w:pPr>
        <w:spacing w:line="480" w:lineRule="auto"/>
        <w:jc w:val="both"/>
        <w:rPr>
          <w:rFonts w:ascii="Times New Roman" w:hAnsi="Times New Roman" w:cs="Times New Roman"/>
          <w:sz w:val="24"/>
          <w:szCs w:val="24"/>
        </w:rPr>
      </w:pPr>
    </w:p>
    <w:p w:rsidR="003334A7" w:rsidRDefault="003334A7" w:rsidP="00E348F8">
      <w:pPr>
        <w:spacing w:line="480" w:lineRule="auto"/>
        <w:jc w:val="both"/>
        <w:rPr>
          <w:rFonts w:ascii="Times New Roman" w:hAnsi="Times New Roman" w:cs="Times New Roman"/>
          <w:sz w:val="24"/>
          <w:szCs w:val="24"/>
        </w:rPr>
      </w:pPr>
    </w:p>
    <w:p w:rsidR="003334A7" w:rsidRDefault="003334A7" w:rsidP="00E348F8">
      <w:pPr>
        <w:spacing w:line="480" w:lineRule="auto"/>
        <w:jc w:val="both"/>
        <w:rPr>
          <w:rFonts w:ascii="Times New Roman" w:hAnsi="Times New Roman" w:cs="Times New Roman"/>
          <w:sz w:val="24"/>
          <w:szCs w:val="24"/>
        </w:rPr>
      </w:pPr>
    </w:p>
    <w:p w:rsidR="003334A7" w:rsidRDefault="003334A7" w:rsidP="00E348F8">
      <w:pPr>
        <w:spacing w:line="480" w:lineRule="auto"/>
        <w:jc w:val="both"/>
        <w:rPr>
          <w:rFonts w:ascii="Times New Roman" w:hAnsi="Times New Roman" w:cs="Times New Roman"/>
          <w:sz w:val="24"/>
          <w:szCs w:val="24"/>
        </w:rPr>
      </w:pPr>
    </w:p>
    <w:p w:rsidR="003334A7" w:rsidRDefault="003334A7" w:rsidP="00E348F8">
      <w:pPr>
        <w:spacing w:line="480" w:lineRule="auto"/>
        <w:jc w:val="both"/>
        <w:rPr>
          <w:rFonts w:ascii="Times New Roman" w:hAnsi="Times New Roman" w:cs="Times New Roman"/>
          <w:sz w:val="24"/>
          <w:szCs w:val="24"/>
        </w:rPr>
      </w:pPr>
    </w:p>
    <w:p w:rsidR="003334A7" w:rsidRDefault="003334A7" w:rsidP="00E348F8">
      <w:pPr>
        <w:spacing w:line="480" w:lineRule="auto"/>
        <w:jc w:val="both"/>
        <w:rPr>
          <w:rFonts w:ascii="Times New Roman" w:hAnsi="Times New Roman" w:cs="Times New Roman"/>
          <w:sz w:val="24"/>
          <w:szCs w:val="24"/>
        </w:rPr>
      </w:pPr>
    </w:p>
    <w:p w:rsidR="003334A7" w:rsidRDefault="003334A7" w:rsidP="00E348F8">
      <w:pPr>
        <w:spacing w:line="480" w:lineRule="auto"/>
        <w:jc w:val="both"/>
        <w:rPr>
          <w:rFonts w:ascii="Times New Roman" w:hAnsi="Times New Roman" w:cs="Times New Roman"/>
          <w:sz w:val="24"/>
          <w:szCs w:val="24"/>
        </w:rPr>
      </w:pPr>
    </w:p>
    <w:p w:rsidR="003334A7" w:rsidRDefault="003334A7" w:rsidP="00E348F8">
      <w:pPr>
        <w:spacing w:line="480" w:lineRule="auto"/>
        <w:jc w:val="both"/>
        <w:rPr>
          <w:rFonts w:ascii="Times New Roman" w:hAnsi="Times New Roman" w:cs="Times New Roman"/>
          <w:sz w:val="24"/>
          <w:szCs w:val="24"/>
        </w:rPr>
      </w:pPr>
    </w:p>
    <w:p w:rsidR="003334A7" w:rsidRDefault="003334A7" w:rsidP="00E348F8">
      <w:pPr>
        <w:spacing w:line="480" w:lineRule="auto"/>
        <w:jc w:val="both"/>
        <w:rPr>
          <w:rFonts w:ascii="Times New Roman" w:hAnsi="Times New Roman" w:cs="Times New Roman"/>
          <w:sz w:val="24"/>
          <w:szCs w:val="24"/>
        </w:rPr>
      </w:pPr>
    </w:p>
    <w:p w:rsidR="003334A7" w:rsidRDefault="003334A7" w:rsidP="00E348F8">
      <w:pPr>
        <w:spacing w:line="480" w:lineRule="auto"/>
        <w:jc w:val="both"/>
        <w:rPr>
          <w:rFonts w:ascii="Times New Roman" w:hAnsi="Times New Roman" w:cs="Times New Roman"/>
          <w:sz w:val="24"/>
          <w:szCs w:val="24"/>
        </w:rPr>
      </w:pPr>
    </w:p>
    <w:p w:rsidR="00264CA9" w:rsidRPr="00992870" w:rsidRDefault="00264CA9" w:rsidP="00264CA9">
      <w:pPr>
        <w:spacing w:line="480" w:lineRule="auto"/>
        <w:jc w:val="both"/>
        <w:rPr>
          <w:rFonts w:ascii="Times New Roman" w:hAnsi="Times New Roman" w:cs="Times New Roman"/>
          <w:b/>
          <w:sz w:val="24"/>
          <w:szCs w:val="24"/>
        </w:rPr>
      </w:pPr>
      <w:bookmarkStart w:id="0" w:name="_GoBack"/>
      <w:r w:rsidRPr="00992870">
        <w:rPr>
          <w:rFonts w:ascii="Times New Roman" w:hAnsi="Times New Roman" w:cs="Times New Roman"/>
          <w:b/>
          <w:sz w:val="24"/>
          <w:szCs w:val="24"/>
        </w:rPr>
        <w:lastRenderedPageBreak/>
        <w:t>What is meant by the "Two Presidencies" as it relates to foreign policy?</w:t>
      </w:r>
    </w:p>
    <w:bookmarkEnd w:id="0"/>
    <w:p w:rsidR="00264CA9" w:rsidRPr="00264CA9" w:rsidRDefault="00264CA9" w:rsidP="00264CA9">
      <w:pPr>
        <w:spacing w:line="480" w:lineRule="auto"/>
        <w:jc w:val="both"/>
        <w:rPr>
          <w:rFonts w:ascii="Times New Roman" w:hAnsi="Times New Roman" w:cs="Times New Roman"/>
          <w:sz w:val="24"/>
          <w:szCs w:val="24"/>
        </w:rPr>
      </w:pPr>
      <w:r w:rsidRPr="00264CA9">
        <w:rPr>
          <w:rFonts w:ascii="Times New Roman" w:hAnsi="Times New Roman" w:cs="Times New Roman"/>
          <w:sz w:val="24"/>
          <w:szCs w:val="24"/>
        </w:rPr>
        <w:t>Being a President of the United States of America, one has to address both domestic policy and foreign policy. Thus, the US has two presidencies. Starting with the end of the WW II, the US's presidents have had much greater achievements in controlling the country's foreign policies and defense than the way they have done in the country's domestic policies. For instance, President Johnson experienced diminishing domestic affairs as he saw his foreign policy's victory soar high in the sky. The presidents of the US experiences a problem with the Congressional support for their domestic policies (</w:t>
      </w:r>
      <w:proofErr w:type="spellStart"/>
      <w:r w:rsidRPr="00264CA9">
        <w:rPr>
          <w:rFonts w:ascii="Times New Roman" w:hAnsi="Times New Roman" w:cs="Times New Roman"/>
          <w:sz w:val="24"/>
          <w:szCs w:val="24"/>
        </w:rPr>
        <w:t>Wildavsky</w:t>
      </w:r>
      <w:proofErr w:type="spellEnd"/>
      <w:r w:rsidRPr="00264CA9">
        <w:rPr>
          <w:rFonts w:ascii="Times New Roman" w:hAnsi="Times New Roman" w:cs="Times New Roman"/>
          <w:sz w:val="24"/>
          <w:szCs w:val="24"/>
        </w:rPr>
        <w:t xml:space="preserve">, 1998). Consequently, when it comes to foreign policies, the president can always get the support that is needed to work on the programs or policies that he thinks will protect the nation. However, the problem that is associated with the foreign policies is finding a viable policy. </w:t>
      </w:r>
    </w:p>
    <w:p w:rsidR="00264CA9" w:rsidRPr="00264CA9" w:rsidRDefault="00264CA9" w:rsidP="00264CA9">
      <w:pPr>
        <w:spacing w:line="480" w:lineRule="auto"/>
        <w:jc w:val="both"/>
        <w:rPr>
          <w:rFonts w:ascii="Times New Roman" w:hAnsi="Times New Roman" w:cs="Times New Roman"/>
          <w:sz w:val="24"/>
          <w:szCs w:val="24"/>
        </w:rPr>
      </w:pPr>
      <w:r w:rsidRPr="00264CA9">
        <w:rPr>
          <w:rFonts w:ascii="Times New Roman" w:hAnsi="Times New Roman" w:cs="Times New Roman"/>
          <w:sz w:val="24"/>
          <w:szCs w:val="24"/>
        </w:rPr>
        <w:t>However, even if they keep on trying hard, the presidents soon gets to know that they have more policy preferences in domestic matters than they do in foreign policies. It is believed that both the Democrats and the Republicans have a lot of domestic policies in store which the president can adapt easily. For instance, the US president can either be for Medicare or not and so forth. The existing domestic policies normally change slowly, and thus the president can affect only minor changes to the policies. On the other hand, the outside world has been experiencing rapid changes and that the presidents do not have prior policies to address the changes that occur rapidly (</w:t>
      </w:r>
      <w:proofErr w:type="spellStart"/>
      <w:r w:rsidRPr="00264CA9">
        <w:rPr>
          <w:rFonts w:ascii="Times New Roman" w:hAnsi="Times New Roman" w:cs="Times New Roman"/>
          <w:sz w:val="24"/>
          <w:szCs w:val="24"/>
        </w:rPr>
        <w:t>Wildavsky</w:t>
      </w:r>
      <w:proofErr w:type="spellEnd"/>
      <w:r w:rsidRPr="00264CA9">
        <w:rPr>
          <w:rFonts w:ascii="Times New Roman" w:hAnsi="Times New Roman" w:cs="Times New Roman"/>
          <w:sz w:val="24"/>
          <w:szCs w:val="24"/>
        </w:rPr>
        <w:t xml:space="preserve">, 1998). The changes that are </w:t>
      </w:r>
      <w:proofErr w:type="spellStart"/>
      <w:r w:rsidRPr="00264CA9">
        <w:rPr>
          <w:rFonts w:ascii="Times New Roman" w:hAnsi="Times New Roman" w:cs="Times New Roman"/>
          <w:sz w:val="24"/>
          <w:szCs w:val="24"/>
        </w:rPr>
        <w:t>occuring</w:t>
      </w:r>
      <w:proofErr w:type="spellEnd"/>
      <w:r w:rsidRPr="00264CA9">
        <w:rPr>
          <w:rFonts w:ascii="Times New Roman" w:hAnsi="Times New Roman" w:cs="Times New Roman"/>
          <w:sz w:val="24"/>
          <w:szCs w:val="24"/>
        </w:rPr>
        <w:t xml:space="preserve"> across the globe cannot be addressed that easily since no one can come up with the ways that would effectively address them. The world seems to have become a highly intractable place with whirling forces coming from all places. </w:t>
      </w:r>
    </w:p>
    <w:p w:rsidR="00264CA9" w:rsidRPr="00264CA9" w:rsidRDefault="00264CA9" w:rsidP="00264CA9">
      <w:pPr>
        <w:spacing w:line="480" w:lineRule="auto"/>
        <w:jc w:val="both"/>
        <w:rPr>
          <w:rFonts w:ascii="Times New Roman" w:hAnsi="Times New Roman" w:cs="Times New Roman"/>
          <w:sz w:val="24"/>
          <w:szCs w:val="24"/>
        </w:rPr>
      </w:pPr>
      <w:r w:rsidRPr="00264CA9">
        <w:rPr>
          <w:rFonts w:ascii="Times New Roman" w:hAnsi="Times New Roman" w:cs="Times New Roman"/>
          <w:sz w:val="24"/>
          <w:szCs w:val="24"/>
        </w:rPr>
        <w:lastRenderedPageBreak/>
        <w:t>It has been a series of defeat concerning the domestic policies; many of the domestic policy preferences of the presidents have not been approved. Starting with Franklin Roosevelt did not get a single important domestic legislation approved. Truman was not exempted in this failure as far as domestic policies were concerned, he lost out on most of his strong domestic preferences. Eisenhower was not that much concerned with the domestic policies, and thus he did not lose that much. But, he failed in his efforts concerning the general policy of curtailing political commitments. Also, Kennedy went through the same great difficulties with the domestic legislation as his predecessors did.</w:t>
      </w:r>
    </w:p>
    <w:p w:rsidR="006A3354" w:rsidRPr="00E348F8" w:rsidRDefault="00264CA9" w:rsidP="00264CA9">
      <w:pPr>
        <w:spacing w:line="480" w:lineRule="auto"/>
        <w:jc w:val="both"/>
        <w:rPr>
          <w:rFonts w:ascii="Times New Roman" w:hAnsi="Times New Roman" w:cs="Times New Roman"/>
          <w:sz w:val="24"/>
          <w:szCs w:val="24"/>
        </w:rPr>
      </w:pPr>
      <w:r w:rsidRPr="00264CA9">
        <w:rPr>
          <w:rFonts w:ascii="Times New Roman" w:hAnsi="Times New Roman" w:cs="Times New Roman"/>
          <w:sz w:val="24"/>
          <w:szCs w:val="24"/>
        </w:rPr>
        <w:t>Conversely, as far as the foreign policies are concerned, there has been recorded no single major issue that the presidents faced. The presidents have been succeeding in such foreign policies; their performance in foreign policies has been impressive (</w:t>
      </w:r>
      <w:proofErr w:type="spellStart"/>
      <w:r w:rsidRPr="00264CA9">
        <w:rPr>
          <w:rFonts w:ascii="Times New Roman" w:hAnsi="Times New Roman" w:cs="Times New Roman"/>
          <w:sz w:val="24"/>
          <w:szCs w:val="24"/>
        </w:rPr>
        <w:t>Wildavsky</w:t>
      </w:r>
      <w:proofErr w:type="spellEnd"/>
      <w:r w:rsidRPr="00264CA9">
        <w:rPr>
          <w:rFonts w:ascii="Times New Roman" w:hAnsi="Times New Roman" w:cs="Times New Roman"/>
          <w:sz w:val="24"/>
          <w:szCs w:val="24"/>
        </w:rPr>
        <w:t>, 1998). For instance, the Truman Doctrine, NATO, the Marshall Plan, and entry into the UN among others. The table below shows how the Congress has acted upon the presidential proposals from 1948-1964.</w:t>
      </w:r>
    </w:p>
    <w:tbl>
      <w:tblPr>
        <w:tblStyle w:val="TableGrid"/>
        <w:tblW w:w="0" w:type="auto"/>
        <w:tblLook w:val="04A0" w:firstRow="1" w:lastRow="0" w:firstColumn="1" w:lastColumn="0" w:noHBand="0" w:noVBand="1"/>
      </w:tblPr>
      <w:tblGrid>
        <w:gridCol w:w="2337"/>
        <w:gridCol w:w="2337"/>
        <w:gridCol w:w="2338"/>
        <w:gridCol w:w="2338"/>
      </w:tblGrid>
      <w:tr w:rsidR="00331921" w:rsidRPr="00E348F8" w:rsidTr="00331921">
        <w:tc>
          <w:tcPr>
            <w:tcW w:w="2337" w:type="dxa"/>
          </w:tcPr>
          <w:p w:rsidR="00331921" w:rsidRPr="00E348F8" w:rsidRDefault="00AB313E" w:rsidP="00E348F8">
            <w:pPr>
              <w:spacing w:line="480" w:lineRule="auto"/>
              <w:jc w:val="both"/>
              <w:rPr>
                <w:rFonts w:ascii="Times New Roman" w:hAnsi="Times New Roman" w:cs="Times New Roman"/>
                <w:b/>
                <w:sz w:val="24"/>
                <w:szCs w:val="24"/>
              </w:rPr>
            </w:pPr>
            <w:r w:rsidRPr="00E348F8">
              <w:rPr>
                <w:rFonts w:ascii="Times New Roman" w:hAnsi="Times New Roman" w:cs="Times New Roman"/>
                <w:b/>
                <w:sz w:val="24"/>
                <w:szCs w:val="24"/>
              </w:rPr>
              <w:t>Policy area</w:t>
            </w:r>
          </w:p>
        </w:tc>
        <w:tc>
          <w:tcPr>
            <w:tcW w:w="2337" w:type="dxa"/>
          </w:tcPr>
          <w:p w:rsidR="00331921" w:rsidRPr="00E348F8" w:rsidRDefault="00AB313E" w:rsidP="00E348F8">
            <w:pPr>
              <w:spacing w:line="480" w:lineRule="auto"/>
              <w:jc w:val="both"/>
              <w:rPr>
                <w:rFonts w:ascii="Times New Roman" w:hAnsi="Times New Roman" w:cs="Times New Roman"/>
                <w:b/>
                <w:sz w:val="24"/>
                <w:szCs w:val="24"/>
              </w:rPr>
            </w:pPr>
            <w:r w:rsidRPr="00E348F8">
              <w:rPr>
                <w:rFonts w:ascii="Times New Roman" w:hAnsi="Times New Roman" w:cs="Times New Roman"/>
                <w:b/>
                <w:sz w:val="24"/>
                <w:szCs w:val="24"/>
              </w:rPr>
              <w:t>Congressional action</w:t>
            </w:r>
          </w:p>
          <w:p w:rsidR="00AB313E" w:rsidRPr="00E348F8" w:rsidRDefault="00AB313E" w:rsidP="00E348F8">
            <w:pPr>
              <w:spacing w:line="480" w:lineRule="auto"/>
              <w:jc w:val="both"/>
              <w:rPr>
                <w:rFonts w:ascii="Times New Roman" w:hAnsi="Times New Roman" w:cs="Times New Roman"/>
                <w:sz w:val="24"/>
                <w:szCs w:val="24"/>
              </w:rPr>
            </w:pPr>
            <w:r w:rsidRPr="00E348F8">
              <w:rPr>
                <w:rFonts w:ascii="Times New Roman" w:hAnsi="Times New Roman" w:cs="Times New Roman"/>
                <w:b/>
                <w:sz w:val="24"/>
                <w:szCs w:val="24"/>
              </w:rPr>
              <w:t>%pass</w:t>
            </w:r>
          </w:p>
        </w:tc>
        <w:tc>
          <w:tcPr>
            <w:tcW w:w="2338" w:type="dxa"/>
          </w:tcPr>
          <w:p w:rsidR="00331921" w:rsidRPr="00E348F8" w:rsidRDefault="00AB313E" w:rsidP="00E348F8">
            <w:pPr>
              <w:spacing w:line="480" w:lineRule="auto"/>
              <w:jc w:val="both"/>
              <w:rPr>
                <w:rFonts w:ascii="Times New Roman" w:hAnsi="Times New Roman" w:cs="Times New Roman"/>
                <w:b/>
                <w:sz w:val="24"/>
                <w:szCs w:val="24"/>
              </w:rPr>
            </w:pPr>
            <w:r w:rsidRPr="00E348F8">
              <w:rPr>
                <w:rFonts w:ascii="Times New Roman" w:hAnsi="Times New Roman" w:cs="Times New Roman"/>
                <w:b/>
                <w:sz w:val="24"/>
                <w:szCs w:val="24"/>
              </w:rPr>
              <w:t>Congressional action</w:t>
            </w:r>
          </w:p>
          <w:p w:rsidR="00AB313E" w:rsidRPr="00E348F8" w:rsidRDefault="00AB313E" w:rsidP="00E348F8">
            <w:pPr>
              <w:spacing w:line="480" w:lineRule="auto"/>
              <w:jc w:val="both"/>
              <w:rPr>
                <w:rFonts w:ascii="Times New Roman" w:hAnsi="Times New Roman" w:cs="Times New Roman"/>
                <w:sz w:val="24"/>
                <w:szCs w:val="24"/>
              </w:rPr>
            </w:pPr>
            <w:r w:rsidRPr="00E348F8">
              <w:rPr>
                <w:rFonts w:ascii="Times New Roman" w:hAnsi="Times New Roman" w:cs="Times New Roman"/>
                <w:b/>
                <w:sz w:val="24"/>
                <w:szCs w:val="24"/>
              </w:rPr>
              <w:t>%fail</w:t>
            </w:r>
          </w:p>
        </w:tc>
        <w:tc>
          <w:tcPr>
            <w:tcW w:w="2338" w:type="dxa"/>
          </w:tcPr>
          <w:p w:rsidR="00331921" w:rsidRPr="00E348F8" w:rsidRDefault="00A04ECF" w:rsidP="00E348F8">
            <w:pPr>
              <w:spacing w:line="480" w:lineRule="auto"/>
              <w:jc w:val="both"/>
              <w:rPr>
                <w:rFonts w:ascii="Times New Roman" w:hAnsi="Times New Roman" w:cs="Times New Roman"/>
                <w:b/>
                <w:sz w:val="24"/>
                <w:szCs w:val="24"/>
              </w:rPr>
            </w:pPr>
            <w:r w:rsidRPr="00E348F8">
              <w:rPr>
                <w:rFonts w:ascii="Times New Roman" w:hAnsi="Times New Roman" w:cs="Times New Roman"/>
                <w:b/>
                <w:sz w:val="24"/>
                <w:szCs w:val="24"/>
              </w:rPr>
              <w:t>Number of Proposals</w:t>
            </w:r>
          </w:p>
        </w:tc>
      </w:tr>
      <w:tr w:rsidR="00331921" w:rsidRPr="00E348F8" w:rsidTr="00331921">
        <w:tc>
          <w:tcPr>
            <w:tcW w:w="2337" w:type="dxa"/>
          </w:tcPr>
          <w:p w:rsidR="00331921" w:rsidRPr="00E348F8" w:rsidRDefault="00A84B94"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Domestic policy( natural resources, agriculture, and labor among others)</w:t>
            </w:r>
          </w:p>
        </w:tc>
        <w:tc>
          <w:tcPr>
            <w:tcW w:w="2337" w:type="dxa"/>
          </w:tcPr>
          <w:p w:rsidR="00331921" w:rsidRPr="00E348F8" w:rsidRDefault="009D22A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40.2</w:t>
            </w:r>
          </w:p>
        </w:tc>
        <w:tc>
          <w:tcPr>
            <w:tcW w:w="2338" w:type="dxa"/>
          </w:tcPr>
          <w:p w:rsidR="00331921" w:rsidRPr="00E348F8" w:rsidRDefault="009D22A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59.8</w:t>
            </w:r>
          </w:p>
        </w:tc>
        <w:tc>
          <w:tcPr>
            <w:tcW w:w="2338" w:type="dxa"/>
          </w:tcPr>
          <w:p w:rsidR="00331921" w:rsidRPr="00E348F8" w:rsidRDefault="009D22A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2499</w:t>
            </w:r>
          </w:p>
        </w:tc>
      </w:tr>
      <w:tr w:rsidR="00331921" w:rsidRPr="00E348F8" w:rsidTr="00331921">
        <w:tc>
          <w:tcPr>
            <w:tcW w:w="2337" w:type="dxa"/>
          </w:tcPr>
          <w:p w:rsidR="00331921" w:rsidRPr="00E348F8" w:rsidRDefault="007D533D"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 xml:space="preserve">Defense policy (defense, and </w:t>
            </w:r>
            <w:r w:rsidRPr="00E348F8">
              <w:rPr>
                <w:rFonts w:ascii="Times New Roman" w:hAnsi="Times New Roman" w:cs="Times New Roman"/>
                <w:sz w:val="24"/>
                <w:szCs w:val="24"/>
              </w:rPr>
              <w:lastRenderedPageBreak/>
              <w:t>disarmament among others)</w:t>
            </w:r>
          </w:p>
        </w:tc>
        <w:tc>
          <w:tcPr>
            <w:tcW w:w="2337" w:type="dxa"/>
          </w:tcPr>
          <w:p w:rsidR="00331921" w:rsidRPr="00E348F8" w:rsidRDefault="0025626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lastRenderedPageBreak/>
              <w:t>73.3</w:t>
            </w:r>
          </w:p>
        </w:tc>
        <w:tc>
          <w:tcPr>
            <w:tcW w:w="2338" w:type="dxa"/>
          </w:tcPr>
          <w:p w:rsidR="00331921" w:rsidRPr="00E348F8" w:rsidRDefault="0025626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26.7</w:t>
            </w:r>
          </w:p>
        </w:tc>
        <w:tc>
          <w:tcPr>
            <w:tcW w:w="2338" w:type="dxa"/>
          </w:tcPr>
          <w:p w:rsidR="00331921" w:rsidRPr="00E348F8" w:rsidRDefault="0025626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90</w:t>
            </w:r>
          </w:p>
        </w:tc>
      </w:tr>
      <w:tr w:rsidR="00331921" w:rsidRPr="00E348F8" w:rsidTr="00331921">
        <w:tc>
          <w:tcPr>
            <w:tcW w:w="2337" w:type="dxa"/>
          </w:tcPr>
          <w:p w:rsidR="00331921" w:rsidRPr="00E348F8" w:rsidRDefault="001607AD"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lastRenderedPageBreak/>
              <w:t>Foreign policy</w:t>
            </w:r>
          </w:p>
        </w:tc>
        <w:tc>
          <w:tcPr>
            <w:tcW w:w="2337" w:type="dxa"/>
          </w:tcPr>
          <w:p w:rsidR="00331921" w:rsidRPr="00E348F8" w:rsidRDefault="00182A1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58.5</w:t>
            </w:r>
          </w:p>
        </w:tc>
        <w:tc>
          <w:tcPr>
            <w:tcW w:w="2338" w:type="dxa"/>
          </w:tcPr>
          <w:p w:rsidR="00331921" w:rsidRPr="00E348F8" w:rsidRDefault="00182A1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41.5</w:t>
            </w:r>
          </w:p>
        </w:tc>
        <w:tc>
          <w:tcPr>
            <w:tcW w:w="2338" w:type="dxa"/>
          </w:tcPr>
          <w:p w:rsidR="00331921" w:rsidRPr="00E348F8" w:rsidRDefault="00182A1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655</w:t>
            </w:r>
          </w:p>
        </w:tc>
      </w:tr>
      <w:tr w:rsidR="00331921" w:rsidRPr="00E348F8" w:rsidTr="00331921">
        <w:tc>
          <w:tcPr>
            <w:tcW w:w="2337" w:type="dxa"/>
          </w:tcPr>
          <w:p w:rsidR="00331921" w:rsidRPr="00E348F8" w:rsidRDefault="00182A1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Immigration, refugees</w:t>
            </w:r>
          </w:p>
        </w:tc>
        <w:tc>
          <w:tcPr>
            <w:tcW w:w="2337" w:type="dxa"/>
          </w:tcPr>
          <w:p w:rsidR="00331921" w:rsidRPr="00E348F8" w:rsidRDefault="00182A1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13.2</w:t>
            </w:r>
          </w:p>
        </w:tc>
        <w:tc>
          <w:tcPr>
            <w:tcW w:w="2338" w:type="dxa"/>
          </w:tcPr>
          <w:p w:rsidR="00331921" w:rsidRPr="00E348F8" w:rsidRDefault="00182A1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86.0</w:t>
            </w:r>
          </w:p>
        </w:tc>
        <w:tc>
          <w:tcPr>
            <w:tcW w:w="2338" w:type="dxa"/>
          </w:tcPr>
          <w:p w:rsidR="00331921" w:rsidRPr="00E348F8" w:rsidRDefault="00182A1A"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129</w:t>
            </w:r>
          </w:p>
        </w:tc>
      </w:tr>
      <w:tr w:rsidR="00331921" w:rsidRPr="00E348F8" w:rsidTr="00331921">
        <w:tc>
          <w:tcPr>
            <w:tcW w:w="2337" w:type="dxa"/>
          </w:tcPr>
          <w:p w:rsidR="00331921" w:rsidRPr="00E348F8" w:rsidRDefault="008A378E"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 xml:space="preserve">Treaties, </w:t>
            </w:r>
            <w:r w:rsidR="004232F6" w:rsidRPr="00E348F8">
              <w:rPr>
                <w:rFonts w:ascii="Times New Roman" w:hAnsi="Times New Roman" w:cs="Times New Roman"/>
                <w:sz w:val="24"/>
                <w:szCs w:val="24"/>
              </w:rPr>
              <w:t>general foreign relations, state department, foreign aid</w:t>
            </w:r>
          </w:p>
        </w:tc>
        <w:tc>
          <w:tcPr>
            <w:tcW w:w="2337" w:type="dxa"/>
          </w:tcPr>
          <w:p w:rsidR="00331921" w:rsidRPr="00E348F8" w:rsidRDefault="004232F6"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70.8</w:t>
            </w:r>
          </w:p>
        </w:tc>
        <w:tc>
          <w:tcPr>
            <w:tcW w:w="2338" w:type="dxa"/>
          </w:tcPr>
          <w:p w:rsidR="00331921" w:rsidRPr="00E348F8" w:rsidRDefault="004232F6"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29.2</w:t>
            </w:r>
          </w:p>
        </w:tc>
        <w:tc>
          <w:tcPr>
            <w:tcW w:w="2338" w:type="dxa"/>
          </w:tcPr>
          <w:p w:rsidR="00331921" w:rsidRPr="00E348F8" w:rsidRDefault="004232F6"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445</w:t>
            </w:r>
          </w:p>
        </w:tc>
      </w:tr>
    </w:tbl>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 xml:space="preserve">It can be seen that the presidents have succeeded in foreign policies and failed in domestic policies. </w:t>
      </w:r>
    </w:p>
    <w:p w:rsidR="00FB05A3" w:rsidRPr="000E7F43" w:rsidRDefault="00FB05A3" w:rsidP="00FB05A3">
      <w:pPr>
        <w:spacing w:line="480" w:lineRule="auto"/>
        <w:jc w:val="both"/>
        <w:rPr>
          <w:rFonts w:ascii="Times New Roman" w:hAnsi="Times New Roman" w:cs="Times New Roman"/>
          <w:b/>
          <w:sz w:val="24"/>
          <w:szCs w:val="24"/>
        </w:rPr>
      </w:pPr>
      <w:r w:rsidRPr="000E7F43">
        <w:rPr>
          <w:rFonts w:ascii="Times New Roman" w:hAnsi="Times New Roman" w:cs="Times New Roman"/>
          <w:b/>
          <w:sz w:val="24"/>
          <w:szCs w:val="24"/>
        </w:rPr>
        <w:t>Discuss US Presidential foreign policy powers and the constraints on the US President.</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The American constitution spells out foreign relations powers to both the legislative and executive branches. It bestows some powers such as command of the military exclusively to the sitting presidents among others, but powers such as control of foreign trade are conferred to the Congress, and others are divided among the two branches, or simply it does not assign any powers. The authority of the US Presidents in foreign policies is rooted in Article II of the constitution (</w:t>
      </w:r>
      <w:proofErr w:type="spellStart"/>
      <w:r w:rsidRPr="00FB05A3">
        <w:rPr>
          <w:rFonts w:ascii="Times New Roman" w:hAnsi="Times New Roman" w:cs="Times New Roman"/>
          <w:sz w:val="24"/>
          <w:szCs w:val="24"/>
        </w:rPr>
        <w:t>Vladeck</w:t>
      </w:r>
      <w:proofErr w:type="spellEnd"/>
      <w:r w:rsidRPr="00FB05A3">
        <w:rPr>
          <w:rFonts w:ascii="Times New Roman" w:hAnsi="Times New Roman" w:cs="Times New Roman"/>
          <w:sz w:val="24"/>
          <w:szCs w:val="24"/>
        </w:rPr>
        <w:t xml:space="preserve">, 2015). The article gives the sitting president the authority to make treaties and appoint ambassadors with the advice and accord of the Senate. The treaties that are successful, normally receive approval of two-thirds of the senators who are present in the house. On the other hand, the appointments that are made by the president only requires the accord of a simple majority. </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The US presidents also have been conferred powers by statutory authorities.  The US Congress passed legislation allowing the executive branch to have additional authority to deal with certain foreign policy issues. For example, "the International Emergency Economic Powers Act (1977)</w:t>
      </w:r>
      <w:proofErr w:type="gramStart"/>
      <w:r w:rsidRPr="00FB05A3">
        <w:rPr>
          <w:rFonts w:ascii="Times New Roman" w:hAnsi="Times New Roman" w:cs="Times New Roman"/>
          <w:sz w:val="24"/>
          <w:szCs w:val="24"/>
        </w:rPr>
        <w:t>" ,</w:t>
      </w:r>
      <w:proofErr w:type="gramEnd"/>
      <w:r w:rsidRPr="00FB05A3">
        <w:rPr>
          <w:rFonts w:ascii="Times New Roman" w:hAnsi="Times New Roman" w:cs="Times New Roman"/>
          <w:sz w:val="24"/>
          <w:szCs w:val="24"/>
        </w:rPr>
        <w:t xml:space="preserve"> </w:t>
      </w:r>
      <w:r w:rsidRPr="00FB05A3">
        <w:rPr>
          <w:rFonts w:ascii="Times New Roman" w:hAnsi="Times New Roman" w:cs="Times New Roman"/>
          <w:sz w:val="24"/>
          <w:szCs w:val="24"/>
        </w:rPr>
        <w:lastRenderedPageBreak/>
        <w:t>which gives powers to the president to impose economic sanctions on foreign entities. An example of such sanction is the current sanctions that have been imposed by the current president, Donald Trump, on some nations such as Saudi Arabia and China among other nations.  Also, the Presidents also rely on other clauses to drum for their foreign policy actions, particularly those that that confer the role of commander in chief and executive powers (</w:t>
      </w:r>
      <w:proofErr w:type="spellStart"/>
      <w:r w:rsidRPr="00FB05A3">
        <w:rPr>
          <w:rFonts w:ascii="Times New Roman" w:hAnsi="Times New Roman" w:cs="Times New Roman"/>
          <w:sz w:val="24"/>
          <w:szCs w:val="24"/>
        </w:rPr>
        <w:t>Vladeck</w:t>
      </w:r>
      <w:proofErr w:type="spellEnd"/>
      <w:r w:rsidRPr="00FB05A3">
        <w:rPr>
          <w:rFonts w:ascii="Times New Roman" w:hAnsi="Times New Roman" w:cs="Times New Roman"/>
          <w:sz w:val="24"/>
          <w:szCs w:val="24"/>
        </w:rPr>
        <w:t xml:space="preserve">, 2015). For example, the commander in chief powers gives the president powers to use military force and collecting foreign intelligence. </w:t>
      </w:r>
    </w:p>
    <w:p w:rsidR="00FB05A3" w:rsidRPr="007460DF" w:rsidRDefault="00FB05A3" w:rsidP="00FB05A3">
      <w:pPr>
        <w:spacing w:line="480" w:lineRule="auto"/>
        <w:jc w:val="both"/>
        <w:rPr>
          <w:rFonts w:ascii="Times New Roman" w:hAnsi="Times New Roman" w:cs="Times New Roman"/>
          <w:b/>
          <w:sz w:val="24"/>
          <w:szCs w:val="24"/>
        </w:rPr>
      </w:pPr>
      <w:r w:rsidRPr="007460DF">
        <w:rPr>
          <w:rFonts w:ascii="Times New Roman" w:hAnsi="Times New Roman" w:cs="Times New Roman"/>
          <w:b/>
          <w:sz w:val="24"/>
          <w:szCs w:val="24"/>
        </w:rPr>
        <w:t>Constraints of the US President</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War powers have been divided between the two branches, the executive and legislative branches. It stipulates that only Congress is given the powers of declaring war. However, presidents of the nation have ordered the US forces into hostilities even without seeking the congressional authorization. It is generally known that the US president can make use of the military force to prevent an attack, it remains a debate over when the presidents may start the use of the military force on their authority. As the Vietnam War was ending, the Congress pursued to control the use of military force by having in place the War Powers Resolution over President Nixon's Veto. This has been questioned over and over, and it appears that ever since then many of the US presidents have flouted it. For instance, Congress has authorized President Bush to use military force against those who were responsible for the 9/11 attacks (</w:t>
      </w:r>
      <w:proofErr w:type="spellStart"/>
      <w:r w:rsidRPr="00FB05A3">
        <w:rPr>
          <w:rFonts w:ascii="Times New Roman" w:hAnsi="Times New Roman" w:cs="Times New Roman"/>
          <w:sz w:val="24"/>
          <w:szCs w:val="24"/>
        </w:rPr>
        <w:t>Vladeck</w:t>
      </w:r>
      <w:proofErr w:type="spellEnd"/>
      <w:r w:rsidRPr="00FB05A3">
        <w:rPr>
          <w:rFonts w:ascii="Times New Roman" w:hAnsi="Times New Roman" w:cs="Times New Roman"/>
          <w:sz w:val="24"/>
          <w:szCs w:val="24"/>
        </w:rPr>
        <w:t xml:space="preserve">, 2015). Also, in 2002, the Congress authorized the president to apply US military action against Iraq. </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 xml:space="preserve">Besides, Congress kicked-off claiming a larger role in intelligence oversight in the 1970s. Ever since the Congress has been passing laws that are controlling intelligence gathering and has set up committees that oversee the executive branch's activities. </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lastRenderedPageBreak/>
        <w:t>The constitution of the US grants the Congress the powers to control foreign trade. However, the lawmakers have for decades given the US presidents special powers to negotiate trade deals within set parameters (Schlesinger, 2004). Also, the Senate also acts by approving international agreements. Over the years, the Senate has approved more than 1,600 treaties over the years, but it has also rejected to consider many agreements.</w:t>
      </w:r>
    </w:p>
    <w:p w:rsidR="00FB05A3" w:rsidRPr="004320CB" w:rsidRDefault="00FB05A3" w:rsidP="00FB05A3">
      <w:pPr>
        <w:spacing w:line="480" w:lineRule="auto"/>
        <w:jc w:val="both"/>
        <w:rPr>
          <w:rFonts w:ascii="Times New Roman" w:hAnsi="Times New Roman" w:cs="Times New Roman"/>
          <w:b/>
          <w:sz w:val="24"/>
          <w:szCs w:val="24"/>
        </w:rPr>
      </w:pPr>
      <w:r w:rsidRPr="004320CB">
        <w:rPr>
          <w:rFonts w:ascii="Times New Roman" w:hAnsi="Times New Roman" w:cs="Times New Roman"/>
          <w:b/>
          <w:sz w:val="24"/>
          <w:szCs w:val="24"/>
        </w:rPr>
        <w:t>The range of Congressional attitudes towards the White House (presidency) and Constraints on Congressional action.</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The president's relationship with Congress is important to US politics. The constitution together with Federalism cries out for both Congress and the president to work as one for the benefit of the nation. Congress can either pass or not potential presidential authorization with little or no much struggle (</w:t>
      </w:r>
      <w:proofErr w:type="spellStart"/>
      <w:r w:rsidRPr="00FB05A3">
        <w:rPr>
          <w:rFonts w:ascii="Times New Roman" w:hAnsi="Times New Roman" w:cs="Times New Roman"/>
          <w:sz w:val="24"/>
          <w:szCs w:val="24"/>
        </w:rPr>
        <w:t>Vladeck</w:t>
      </w:r>
      <w:proofErr w:type="spellEnd"/>
      <w:r w:rsidRPr="00FB05A3">
        <w:rPr>
          <w:rFonts w:ascii="Times New Roman" w:hAnsi="Times New Roman" w:cs="Times New Roman"/>
          <w:sz w:val="24"/>
          <w:szCs w:val="24"/>
        </w:rPr>
        <w:t xml:space="preserve">, 2015). If Congress passes the authorization with little pressure from the president, then it is a sign of a positive relationship between the two branches; the executive and the legislative.  </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Congress has to confirm and support the nominees for the US Supreme Court who have been selected by the president. The executive staffs for the president's office also undergo a similar procedure before getting into office. The president is seen to be having a positive relationship with the Congress if the Congress passes his bills and supports his appointments even when the majority of the occupants are from the opposing party in American politics (</w:t>
      </w:r>
      <w:proofErr w:type="spellStart"/>
      <w:r w:rsidRPr="00FB05A3">
        <w:rPr>
          <w:rFonts w:ascii="Times New Roman" w:hAnsi="Times New Roman" w:cs="Times New Roman"/>
          <w:sz w:val="24"/>
          <w:szCs w:val="24"/>
        </w:rPr>
        <w:t>Vladeck</w:t>
      </w:r>
      <w:proofErr w:type="spellEnd"/>
      <w:r w:rsidRPr="00FB05A3">
        <w:rPr>
          <w:rFonts w:ascii="Times New Roman" w:hAnsi="Times New Roman" w:cs="Times New Roman"/>
          <w:sz w:val="24"/>
          <w:szCs w:val="24"/>
        </w:rPr>
        <w:t>, 2015). For instance, appoints and bills of President Kennedy did not go beyond the Congress, they were left to languish in committees.</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 xml:space="preserve">It is believed that there has no president who has ever avoided political engagement with Congress. Most of the important bills were and had been ratified by Congress after much debate in the back </w:t>
      </w:r>
      <w:r w:rsidRPr="00FB05A3">
        <w:rPr>
          <w:rFonts w:ascii="Times New Roman" w:hAnsi="Times New Roman" w:cs="Times New Roman"/>
          <w:sz w:val="24"/>
          <w:szCs w:val="24"/>
        </w:rPr>
        <w:lastRenderedPageBreak/>
        <w:t xml:space="preserve">rooms within Congress. For example, the great reform bills of Lyndon Johnson were passed but only after they were ratified within the Congress. President Nixon had to seek for a positive relationship with Congress to win their support for SALT 1 and also for increasing the number of funds that were spent in the Vietnam War (Schlesinger, 2004). </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There reigns a policy of bargaining among Congress and the President if a certain bill is potentially controversial. The president will come up with a relatively vague statement concerning what he needs to be introduced but will not have in place specifics that will be attached to it. It is after this that the executive staffs will initiate building details on to the bill and will often make contacts with the Congress to confirm if certain issues will cause problems or not. This is normally carried out without making any issue to go public. When it reaches Congress, most of the issues have been already addressed and thus should be passed with ease (</w:t>
      </w:r>
      <w:proofErr w:type="spellStart"/>
      <w:r w:rsidRPr="00FB05A3">
        <w:rPr>
          <w:rFonts w:ascii="Times New Roman" w:hAnsi="Times New Roman" w:cs="Times New Roman"/>
          <w:sz w:val="24"/>
          <w:szCs w:val="24"/>
        </w:rPr>
        <w:t>Vladeck</w:t>
      </w:r>
      <w:proofErr w:type="spellEnd"/>
      <w:r w:rsidRPr="00FB05A3">
        <w:rPr>
          <w:rFonts w:ascii="Times New Roman" w:hAnsi="Times New Roman" w:cs="Times New Roman"/>
          <w:sz w:val="24"/>
          <w:szCs w:val="24"/>
        </w:rPr>
        <w:t>, 2015). However, if certain things have been put in the bill and Congress is not happy about them or is against them then this is where the back room dealing takes place to get the bill passed.</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However, regardless of the stretches of muscles that normally takes place between the two branches; the executive and legislative branches, they cannot accept to be seen by the public as two squabbling bodies that are meant to work together in addressing issues facing the nation. The two bodies have to work closely together with little blockage towards their goals to defend the claim that the nation is the leading light of democracy.  Thus, public disputes between the executive and legislation are rare. An example is when Clinton had a problem with Congress over "the Lewinsky affair."  The president was seen as a liar whereas the Republicans in Congress were seen as having only one requirement from the whole thing- to get the president out of the issue. They had to act so since the president and Congress had lost credibility with the US public (</w:t>
      </w:r>
      <w:proofErr w:type="spellStart"/>
      <w:r w:rsidRPr="00FB05A3">
        <w:rPr>
          <w:rFonts w:ascii="Times New Roman" w:hAnsi="Times New Roman" w:cs="Times New Roman"/>
          <w:sz w:val="24"/>
          <w:szCs w:val="24"/>
        </w:rPr>
        <w:t>Vladeck</w:t>
      </w:r>
      <w:proofErr w:type="spellEnd"/>
      <w:r w:rsidRPr="00FB05A3">
        <w:rPr>
          <w:rFonts w:ascii="Times New Roman" w:hAnsi="Times New Roman" w:cs="Times New Roman"/>
          <w:sz w:val="24"/>
          <w:szCs w:val="24"/>
        </w:rPr>
        <w:t xml:space="preserve">, 2015). </w:t>
      </w:r>
    </w:p>
    <w:p w:rsidR="00FB05A3" w:rsidRPr="007A07CB" w:rsidRDefault="00FB05A3" w:rsidP="00FB05A3">
      <w:pPr>
        <w:spacing w:line="480" w:lineRule="auto"/>
        <w:jc w:val="both"/>
        <w:rPr>
          <w:rFonts w:ascii="Times New Roman" w:hAnsi="Times New Roman" w:cs="Times New Roman"/>
          <w:b/>
          <w:sz w:val="24"/>
          <w:szCs w:val="24"/>
        </w:rPr>
      </w:pPr>
      <w:r w:rsidRPr="007A07CB">
        <w:rPr>
          <w:rFonts w:ascii="Times New Roman" w:hAnsi="Times New Roman" w:cs="Times New Roman"/>
          <w:b/>
          <w:sz w:val="24"/>
          <w:szCs w:val="24"/>
        </w:rPr>
        <w:lastRenderedPageBreak/>
        <w:t xml:space="preserve">The US foreign policy bureaucracy is comprised of a diplomatic complex, security complex, </w:t>
      </w:r>
    </w:p>
    <w:p w:rsidR="00FB05A3" w:rsidRPr="007A07CB" w:rsidRDefault="00FB05A3" w:rsidP="00FB05A3">
      <w:pPr>
        <w:spacing w:line="480" w:lineRule="auto"/>
        <w:jc w:val="both"/>
        <w:rPr>
          <w:rFonts w:ascii="Times New Roman" w:hAnsi="Times New Roman" w:cs="Times New Roman"/>
          <w:b/>
          <w:sz w:val="24"/>
          <w:szCs w:val="24"/>
        </w:rPr>
      </w:pPr>
      <w:r w:rsidRPr="007A07CB">
        <w:rPr>
          <w:rFonts w:ascii="Times New Roman" w:hAnsi="Times New Roman" w:cs="Times New Roman"/>
          <w:b/>
          <w:sz w:val="24"/>
          <w:szCs w:val="24"/>
        </w:rPr>
        <w:t xml:space="preserve">Intelligence complex, and an economic complex. Elaborate on the individual role of each complex and provide and discuss bureaucratic examples of each complex. </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The U.S. foreign policy is vested in the massive federal bureaucracy, although the president and Congress often set the agenda for foreign policymaking. The US foreign policy bureaucracy is divided into four complexes; intelligence, economic affairs, security and diplomatic.  Overall, American foreign policy bureaucracy is highly dispersed and decentralized, despite the efforts by the Congress to centralize the foreign policy decision-making process. This poses yet another paradox of the American foreign policy (Hook, 2016).</w:t>
      </w:r>
    </w:p>
    <w:p w:rsidR="00FB05A3" w:rsidRPr="009A191F" w:rsidRDefault="00FB05A3" w:rsidP="00FB05A3">
      <w:pPr>
        <w:spacing w:line="480" w:lineRule="auto"/>
        <w:jc w:val="both"/>
        <w:rPr>
          <w:rFonts w:ascii="Times New Roman" w:hAnsi="Times New Roman" w:cs="Times New Roman"/>
          <w:b/>
          <w:sz w:val="24"/>
          <w:szCs w:val="24"/>
        </w:rPr>
      </w:pPr>
      <w:r w:rsidRPr="009A191F">
        <w:rPr>
          <w:rFonts w:ascii="Times New Roman" w:hAnsi="Times New Roman" w:cs="Times New Roman"/>
          <w:b/>
          <w:sz w:val="24"/>
          <w:szCs w:val="24"/>
        </w:rPr>
        <w:t>Diplomatic Complex</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 xml:space="preserve">This includes the interactions between American agencies and foreign governments, private citizens and international organizations. The interactions normally take place via official channels or via more informal means that are aimed at the foreign citizenry/public diplomacy. In the states of America, the Department of State is the oldest executive agency in the government and its advice and guides the president on diplomatic affairs (Hook, 2016). The department also provides citizens with information and access to foreign nations. Diplomatic complexes are brought about by foreign and domestic disdain for diplomacy. Besides, the presidential and congressional priorities of security and intelligence budgets also affect. </w:t>
      </w:r>
    </w:p>
    <w:p w:rsidR="00FB05A3" w:rsidRPr="006D2EAB" w:rsidRDefault="00FB05A3" w:rsidP="00FB05A3">
      <w:pPr>
        <w:spacing w:line="480" w:lineRule="auto"/>
        <w:jc w:val="both"/>
        <w:rPr>
          <w:rFonts w:ascii="Times New Roman" w:hAnsi="Times New Roman" w:cs="Times New Roman"/>
          <w:b/>
          <w:sz w:val="24"/>
          <w:szCs w:val="24"/>
        </w:rPr>
      </w:pPr>
      <w:r w:rsidRPr="006D2EAB">
        <w:rPr>
          <w:rFonts w:ascii="Times New Roman" w:hAnsi="Times New Roman" w:cs="Times New Roman"/>
          <w:b/>
          <w:sz w:val="24"/>
          <w:szCs w:val="24"/>
        </w:rPr>
        <w:t>Security Complex</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 xml:space="preserve">This kind of complex gets most of the attention and resources of the American foreign policy bureaucracy. Most of the foreign policy resources and responsibilities have been vested in the National Security Council and the Department of Defense. The national security councils are the </w:t>
      </w:r>
      <w:r w:rsidRPr="00FB05A3">
        <w:rPr>
          <w:rFonts w:ascii="Times New Roman" w:hAnsi="Times New Roman" w:cs="Times New Roman"/>
          <w:sz w:val="24"/>
          <w:szCs w:val="24"/>
        </w:rPr>
        <w:lastRenderedPageBreak/>
        <w:t xml:space="preserve">one that is actively involved by having the national security adviser playing an increasingly active role in laying down strategies and dealing with issues facing security (Hook, 2016). However, the Defense Department seems to be the largest organization regarding both funding and employees; it is extremely fragmented and decentralized as it entails air force, navy, army, and other many more agencies.  The departments that are dealing with security issues such as </w:t>
      </w:r>
      <w:proofErr w:type="spellStart"/>
      <w:r w:rsidRPr="00FB05A3">
        <w:rPr>
          <w:rFonts w:ascii="Times New Roman" w:hAnsi="Times New Roman" w:cs="Times New Roman"/>
          <w:sz w:val="24"/>
          <w:szCs w:val="24"/>
        </w:rPr>
        <w:t>DoD</w:t>
      </w:r>
      <w:proofErr w:type="spellEnd"/>
      <w:r w:rsidRPr="00FB05A3">
        <w:rPr>
          <w:rFonts w:ascii="Times New Roman" w:hAnsi="Times New Roman" w:cs="Times New Roman"/>
          <w:sz w:val="24"/>
          <w:szCs w:val="24"/>
        </w:rPr>
        <w:t xml:space="preserve"> and Homeland Security have faced the trend of administrative bureaucracies which have led to a centralization of security-related foreign policy decisions (Masters, 2017).</w:t>
      </w:r>
    </w:p>
    <w:p w:rsidR="00FB05A3" w:rsidRPr="006D2EAB" w:rsidRDefault="00FB05A3" w:rsidP="00FB05A3">
      <w:pPr>
        <w:spacing w:line="480" w:lineRule="auto"/>
        <w:jc w:val="both"/>
        <w:rPr>
          <w:rFonts w:ascii="Times New Roman" w:hAnsi="Times New Roman" w:cs="Times New Roman"/>
          <w:b/>
          <w:sz w:val="24"/>
          <w:szCs w:val="24"/>
        </w:rPr>
      </w:pPr>
      <w:r w:rsidRPr="006D2EAB">
        <w:rPr>
          <w:rFonts w:ascii="Times New Roman" w:hAnsi="Times New Roman" w:cs="Times New Roman"/>
          <w:b/>
          <w:sz w:val="24"/>
          <w:szCs w:val="24"/>
        </w:rPr>
        <w:t>The Intelligence Complex</w:t>
      </w:r>
    </w:p>
    <w:p w:rsidR="00FB05A3" w:rsidRP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 xml:space="preserve">This is normally characterized by the Central Intelligence Agency which plays a vital role although it has not been understood within the foreign policy process. Most of the agencies that make up the American Intelligence community normally operate within other departments except for the CIA. Each of these agencies has its agenda and budget, and they have not tended to share their intelligence. Such a problem was brought to light after the September 11 attacks (Hook, 2016). </w:t>
      </w:r>
    </w:p>
    <w:p w:rsidR="00FB05A3" w:rsidRPr="006D2EAB" w:rsidRDefault="00FB05A3" w:rsidP="00FB05A3">
      <w:pPr>
        <w:spacing w:line="480" w:lineRule="auto"/>
        <w:jc w:val="both"/>
        <w:rPr>
          <w:rFonts w:ascii="Times New Roman" w:hAnsi="Times New Roman" w:cs="Times New Roman"/>
          <w:b/>
          <w:sz w:val="24"/>
          <w:szCs w:val="24"/>
        </w:rPr>
      </w:pPr>
      <w:r w:rsidRPr="006D2EAB">
        <w:rPr>
          <w:rFonts w:ascii="Times New Roman" w:hAnsi="Times New Roman" w:cs="Times New Roman"/>
          <w:b/>
          <w:sz w:val="24"/>
          <w:szCs w:val="24"/>
        </w:rPr>
        <w:t>Economic Complex</w:t>
      </w:r>
    </w:p>
    <w:p w:rsidR="00FB05A3" w:rsidRDefault="00FB05A3" w:rsidP="00FB05A3">
      <w:pPr>
        <w:spacing w:line="480" w:lineRule="auto"/>
        <w:jc w:val="both"/>
        <w:rPr>
          <w:rFonts w:ascii="Times New Roman" w:hAnsi="Times New Roman" w:cs="Times New Roman"/>
          <w:sz w:val="24"/>
          <w:szCs w:val="24"/>
        </w:rPr>
      </w:pPr>
      <w:r w:rsidRPr="00FB05A3">
        <w:rPr>
          <w:rFonts w:ascii="Times New Roman" w:hAnsi="Times New Roman" w:cs="Times New Roman"/>
          <w:sz w:val="24"/>
          <w:szCs w:val="24"/>
        </w:rPr>
        <w:t xml:space="preserve">This entails the broad mission of coordinating currency markets and trade. The major agencies that address issues and advice the US president about trade are the National Economic Council and the Office of the U.S. Trade Representatives (Hook, 2016). However, there are also other minor actors that offer advice concerning economic policies are concerned. </w:t>
      </w:r>
    </w:p>
    <w:p w:rsidR="00FB05A3" w:rsidRDefault="00FB05A3" w:rsidP="00FB05A3">
      <w:pPr>
        <w:spacing w:line="480" w:lineRule="auto"/>
        <w:jc w:val="both"/>
        <w:rPr>
          <w:rFonts w:ascii="Times New Roman" w:hAnsi="Times New Roman" w:cs="Times New Roman"/>
          <w:sz w:val="24"/>
          <w:szCs w:val="24"/>
        </w:rPr>
      </w:pPr>
    </w:p>
    <w:p w:rsidR="00FB05A3" w:rsidRDefault="00FB05A3" w:rsidP="00FB05A3">
      <w:pPr>
        <w:spacing w:line="480" w:lineRule="auto"/>
        <w:jc w:val="both"/>
        <w:rPr>
          <w:rFonts w:ascii="Times New Roman" w:hAnsi="Times New Roman" w:cs="Times New Roman"/>
          <w:sz w:val="24"/>
          <w:szCs w:val="24"/>
        </w:rPr>
      </w:pPr>
    </w:p>
    <w:p w:rsidR="00FB05A3" w:rsidRDefault="00FB05A3" w:rsidP="00FB05A3">
      <w:pPr>
        <w:spacing w:line="480" w:lineRule="auto"/>
        <w:jc w:val="both"/>
        <w:rPr>
          <w:rFonts w:ascii="Times New Roman" w:hAnsi="Times New Roman" w:cs="Times New Roman"/>
          <w:sz w:val="24"/>
          <w:szCs w:val="24"/>
        </w:rPr>
      </w:pPr>
    </w:p>
    <w:p w:rsidR="008D3E92" w:rsidRPr="00E348F8" w:rsidRDefault="008D3E92" w:rsidP="00377AEC">
      <w:pPr>
        <w:spacing w:line="480" w:lineRule="auto"/>
        <w:jc w:val="center"/>
        <w:rPr>
          <w:rFonts w:ascii="Times New Roman" w:eastAsia="Times New Roman" w:hAnsi="Times New Roman" w:cs="Times New Roman"/>
          <w:sz w:val="24"/>
          <w:szCs w:val="24"/>
        </w:rPr>
      </w:pPr>
      <w:r w:rsidRPr="00E348F8">
        <w:rPr>
          <w:rFonts w:ascii="Times New Roman" w:eastAsia="Times New Roman" w:hAnsi="Times New Roman" w:cs="Times New Roman"/>
          <w:sz w:val="24"/>
          <w:szCs w:val="24"/>
        </w:rPr>
        <w:lastRenderedPageBreak/>
        <w:t>References</w:t>
      </w:r>
    </w:p>
    <w:sdt>
      <w:sdtPr>
        <w:rPr>
          <w:rFonts w:ascii="Times New Roman" w:hAnsi="Times New Roman" w:cs="Times New Roman"/>
          <w:sz w:val="24"/>
          <w:szCs w:val="24"/>
        </w:rPr>
        <w:id w:val="608550844"/>
        <w:bibliography/>
      </w:sdtPr>
      <w:sdtContent>
        <w:p w:rsidR="008F080B" w:rsidRPr="00E348F8" w:rsidRDefault="008F080B" w:rsidP="00E348F8">
          <w:pPr>
            <w:pStyle w:val="Bibliography"/>
            <w:spacing w:line="480" w:lineRule="auto"/>
            <w:ind w:left="720" w:hanging="720"/>
            <w:jc w:val="both"/>
            <w:rPr>
              <w:rFonts w:ascii="Times New Roman" w:hAnsi="Times New Roman" w:cs="Times New Roman"/>
              <w:noProof/>
              <w:sz w:val="24"/>
              <w:szCs w:val="24"/>
            </w:rPr>
          </w:pPr>
          <w:r w:rsidRPr="00E348F8">
            <w:rPr>
              <w:rFonts w:ascii="Times New Roman" w:hAnsi="Times New Roman" w:cs="Times New Roman"/>
              <w:sz w:val="24"/>
              <w:szCs w:val="24"/>
            </w:rPr>
            <w:fldChar w:fldCharType="begin"/>
          </w:r>
          <w:r w:rsidRPr="00E348F8">
            <w:rPr>
              <w:rFonts w:ascii="Times New Roman" w:hAnsi="Times New Roman" w:cs="Times New Roman"/>
              <w:sz w:val="24"/>
              <w:szCs w:val="24"/>
            </w:rPr>
            <w:instrText xml:space="preserve"> BIBLIOGRAPHY </w:instrText>
          </w:r>
          <w:r w:rsidRPr="00E348F8">
            <w:rPr>
              <w:rFonts w:ascii="Times New Roman" w:hAnsi="Times New Roman" w:cs="Times New Roman"/>
              <w:sz w:val="24"/>
              <w:szCs w:val="24"/>
            </w:rPr>
            <w:fldChar w:fldCharType="separate"/>
          </w:r>
          <w:r w:rsidRPr="00E348F8">
            <w:rPr>
              <w:rFonts w:ascii="Times New Roman" w:hAnsi="Times New Roman" w:cs="Times New Roman"/>
              <w:noProof/>
              <w:sz w:val="24"/>
              <w:szCs w:val="24"/>
            </w:rPr>
            <w:t xml:space="preserve">Masters, J. (2017). U.S. Foreign Policy Powers: Congress and the President. </w:t>
          </w:r>
          <w:r w:rsidRPr="00E348F8">
            <w:rPr>
              <w:rFonts w:ascii="Times New Roman" w:hAnsi="Times New Roman" w:cs="Times New Roman"/>
              <w:i/>
              <w:iCs/>
              <w:noProof/>
              <w:sz w:val="24"/>
              <w:szCs w:val="24"/>
            </w:rPr>
            <w:t>Council on Foreign Relations</w:t>
          </w:r>
          <w:r w:rsidRPr="00E348F8">
            <w:rPr>
              <w:rFonts w:ascii="Times New Roman" w:hAnsi="Times New Roman" w:cs="Times New Roman"/>
              <w:noProof/>
              <w:sz w:val="24"/>
              <w:szCs w:val="24"/>
            </w:rPr>
            <w:t>.</w:t>
          </w:r>
        </w:p>
        <w:p w:rsidR="008F080B" w:rsidRPr="00E348F8" w:rsidRDefault="008F080B" w:rsidP="00E348F8">
          <w:pPr>
            <w:pStyle w:val="Bibliography"/>
            <w:spacing w:line="480" w:lineRule="auto"/>
            <w:ind w:left="720" w:hanging="720"/>
            <w:jc w:val="both"/>
            <w:rPr>
              <w:rFonts w:ascii="Times New Roman" w:hAnsi="Times New Roman" w:cs="Times New Roman"/>
              <w:noProof/>
              <w:sz w:val="24"/>
              <w:szCs w:val="24"/>
            </w:rPr>
          </w:pPr>
          <w:r w:rsidRPr="00E348F8">
            <w:rPr>
              <w:rFonts w:ascii="Times New Roman" w:hAnsi="Times New Roman" w:cs="Times New Roman"/>
              <w:noProof/>
              <w:sz w:val="24"/>
              <w:szCs w:val="24"/>
            </w:rPr>
            <w:t xml:space="preserve">Vladeck, S. (2015). Not All Foreign Policy Power Resides With the President. </w:t>
          </w:r>
          <w:r w:rsidRPr="00E348F8">
            <w:rPr>
              <w:rFonts w:ascii="Times New Roman" w:hAnsi="Times New Roman" w:cs="Times New Roman"/>
              <w:i/>
              <w:iCs/>
              <w:noProof/>
              <w:sz w:val="24"/>
              <w:szCs w:val="24"/>
            </w:rPr>
            <w:t>The New York Times</w:t>
          </w:r>
          <w:r w:rsidRPr="00E348F8">
            <w:rPr>
              <w:rFonts w:ascii="Times New Roman" w:hAnsi="Times New Roman" w:cs="Times New Roman"/>
              <w:noProof/>
              <w:sz w:val="24"/>
              <w:szCs w:val="24"/>
            </w:rPr>
            <w:t>.</w:t>
          </w:r>
        </w:p>
        <w:p w:rsidR="008F080B" w:rsidRPr="00E348F8" w:rsidRDefault="008F080B" w:rsidP="00E348F8">
          <w:pPr>
            <w:pStyle w:val="Bibliography"/>
            <w:spacing w:line="480" w:lineRule="auto"/>
            <w:ind w:left="720" w:hanging="720"/>
            <w:jc w:val="both"/>
            <w:rPr>
              <w:rFonts w:ascii="Times New Roman" w:hAnsi="Times New Roman" w:cs="Times New Roman"/>
              <w:noProof/>
              <w:sz w:val="24"/>
              <w:szCs w:val="24"/>
            </w:rPr>
          </w:pPr>
          <w:r w:rsidRPr="00E348F8">
            <w:rPr>
              <w:rFonts w:ascii="Times New Roman" w:hAnsi="Times New Roman" w:cs="Times New Roman"/>
              <w:noProof/>
              <w:sz w:val="24"/>
              <w:szCs w:val="24"/>
            </w:rPr>
            <w:t xml:space="preserve">Wildavsky, A. (1998). The Two Presidencies. </w:t>
          </w:r>
          <w:r w:rsidRPr="00E348F8">
            <w:rPr>
              <w:rFonts w:ascii="Times New Roman" w:hAnsi="Times New Roman" w:cs="Times New Roman"/>
              <w:i/>
              <w:iCs/>
              <w:noProof/>
              <w:sz w:val="24"/>
              <w:szCs w:val="24"/>
            </w:rPr>
            <w:t>Springer</w:t>
          </w:r>
          <w:r w:rsidRPr="00E348F8">
            <w:rPr>
              <w:rFonts w:ascii="Times New Roman" w:hAnsi="Times New Roman" w:cs="Times New Roman"/>
              <w:noProof/>
              <w:sz w:val="24"/>
              <w:szCs w:val="24"/>
            </w:rPr>
            <w:t>.</w:t>
          </w:r>
        </w:p>
        <w:p w:rsidR="00996F52" w:rsidRPr="00E348F8" w:rsidRDefault="007C0DFE"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 xml:space="preserve">Schlesinger, A. M. (2004). </w:t>
          </w:r>
          <w:r w:rsidRPr="00E348F8">
            <w:rPr>
              <w:rFonts w:ascii="Times New Roman" w:hAnsi="Times New Roman" w:cs="Times New Roman"/>
              <w:i/>
              <w:iCs/>
              <w:sz w:val="24"/>
              <w:szCs w:val="24"/>
            </w:rPr>
            <w:t>The imperial presidency</w:t>
          </w:r>
          <w:r w:rsidRPr="00E348F8">
            <w:rPr>
              <w:rFonts w:ascii="Times New Roman" w:hAnsi="Times New Roman" w:cs="Times New Roman"/>
              <w:sz w:val="24"/>
              <w:szCs w:val="24"/>
            </w:rPr>
            <w:t>. Boston: Houghton Mifflin.</w:t>
          </w:r>
        </w:p>
        <w:p w:rsidR="00F47A1D" w:rsidRPr="00E348F8" w:rsidRDefault="00F47A1D" w:rsidP="00E348F8">
          <w:pPr>
            <w:spacing w:line="480" w:lineRule="auto"/>
            <w:jc w:val="both"/>
            <w:rPr>
              <w:rFonts w:ascii="Times New Roman" w:hAnsi="Times New Roman" w:cs="Times New Roman"/>
              <w:sz w:val="24"/>
              <w:szCs w:val="24"/>
            </w:rPr>
          </w:pPr>
          <w:r w:rsidRPr="00E348F8">
            <w:rPr>
              <w:rFonts w:ascii="Times New Roman" w:hAnsi="Times New Roman" w:cs="Times New Roman"/>
              <w:sz w:val="24"/>
              <w:szCs w:val="24"/>
            </w:rPr>
            <w:t xml:space="preserve">Hook, S. W. (2016). </w:t>
          </w:r>
          <w:r w:rsidRPr="00E348F8">
            <w:rPr>
              <w:rFonts w:ascii="Times New Roman" w:hAnsi="Times New Roman" w:cs="Times New Roman"/>
              <w:i/>
              <w:iCs/>
              <w:sz w:val="24"/>
              <w:szCs w:val="24"/>
            </w:rPr>
            <w:t>U.S. foreign policy: The paradox of world power</w:t>
          </w:r>
          <w:r w:rsidRPr="00E348F8">
            <w:rPr>
              <w:rFonts w:ascii="Times New Roman" w:hAnsi="Times New Roman" w:cs="Times New Roman"/>
              <w:sz w:val="24"/>
              <w:szCs w:val="24"/>
            </w:rPr>
            <w:t>.</w:t>
          </w:r>
        </w:p>
        <w:p w:rsidR="008F080B" w:rsidRPr="00E348F8" w:rsidRDefault="008F080B" w:rsidP="00E348F8">
          <w:pPr>
            <w:spacing w:line="480" w:lineRule="auto"/>
            <w:jc w:val="both"/>
            <w:rPr>
              <w:rFonts w:ascii="Times New Roman" w:hAnsi="Times New Roman" w:cs="Times New Roman"/>
              <w:sz w:val="24"/>
              <w:szCs w:val="24"/>
            </w:rPr>
          </w:pPr>
          <w:r w:rsidRPr="00E348F8">
            <w:rPr>
              <w:rFonts w:ascii="Times New Roman" w:hAnsi="Times New Roman" w:cs="Times New Roman"/>
              <w:b/>
              <w:bCs/>
              <w:noProof/>
              <w:sz w:val="24"/>
              <w:szCs w:val="24"/>
            </w:rPr>
            <w:fldChar w:fldCharType="end"/>
          </w:r>
        </w:p>
      </w:sdtContent>
    </w:sdt>
    <w:p w:rsidR="008D3E92" w:rsidRPr="00E348F8" w:rsidRDefault="008D3E92" w:rsidP="00E348F8">
      <w:pPr>
        <w:spacing w:line="480" w:lineRule="auto"/>
        <w:jc w:val="both"/>
        <w:rPr>
          <w:rFonts w:ascii="Times New Roman" w:hAnsi="Times New Roman" w:cs="Times New Roman"/>
          <w:sz w:val="24"/>
          <w:szCs w:val="24"/>
        </w:rPr>
      </w:pPr>
    </w:p>
    <w:p w:rsidR="00785504" w:rsidRPr="00013876" w:rsidRDefault="00785504" w:rsidP="00E348F8">
      <w:pPr>
        <w:spacing w:line="480" w:lineRule="auto"/>
        <w:jc w:val="both"/>
        <w:rPr>
          <w:rFonts w:ascii="Times New Roman" w:eastAsia="Times New Roman" w:hAnsi="Times New Roman" w:cs="Times New Roman"/>
          <w:sz w:val="24"/>
          <w:szCs w:val="24"/>
        </w:rPr>
      </w:pPr>
    </w:p>
    <w:p w:rsidR="00EF69B5" w:rsidRPr="00EF69B5" w:rsidRDefault="00EF69B5" w:rsidP="00E348F8">
      <w:pPr>
        <w:spacing w:after="0" w:line="480" w:lineRule="auto"/>
        <w:jc w:val="both"/>
        <w:rPr>
          <w:rFonts w:ascii="Times New Roman" w:eastAsia="Times New Roman" w:hAnsi="Times New Roman" w:cs="Times New Roman"/>
          <w:sz w:val="24"/>
          <w:szCs w:val="24"/>
        </w:rPr>
      </w:pPr>
    </w:p>
    <w:p w:rsidR="00EF69B5" w:rsidRPr="00E348F8" w:rsidRDefault="00EF69B5" w:rsidP="00E348F8">
      <w:pPr>
        <w:spacing w:line="480" w:lineRule="auto"/>
        <w:jc w:val="both"/>
        <w:rPr>
          <w:rFonts w:ascii="Times New Roman" w:hAnsi="Times New Roman" w:cs="Times New Roman"/>
          <w:sz w:val="24"/>
          <w:szCs w:val="24"/>
        </w:rPr>
      </w:pPr>
    </w:p>
    <w:p w:rsidR="007A4A34" w:rsidRPr="00E348F8" w:rsidRDefault="007A4A34" w:rsidP="00E348F8">
      <w:pPr>
        <w:spacing w:line="480" w:lineRule="auto"/>
        <w:jc w:val="both"/>
        <w:rPr>
          <w:rFonts w:ascii="Times New Roman" w:hAnsi="Times New Roman" w:cs="Times New Roman"/>
          <w:sz w:val="24"/>
          <w:szCs w:val="24"/>
        </w:rPr>
      </w:pPr>
    </w:p>
    <w:p w:rsidR="00CF469F" w:rsidRPr="00E348F8" w:rsidRDefault="00CF469F" w:rsidP="00E348F8">
      <w:pPr>
        <w:spacing w:line="480" w:lineRule="auto"/>
        <w:jc w:val="both"/>
        <w:rPr>
          <w:rFonts w:ascii="Times New Roman" w:hAnsi="Times New Roman" w:cs="Times New Roman"/>
          <w:sz w:val="24"/>
          <w:szCs w:val="24"/>
        </w:rPr>
      </w:pPr>
    </w:p>
    <w:sectPr w:rsidR="00CF469F" w:rsidRPr="00E348F8" w:rsidSect="001040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BEC" w:rsidRDefault="00560BEC" w:rsidP="00104031">
      <w:pPr>
        <w:spacing w:after="0" w:line="240" w:lineRule="auto"/>
      </w:pPr>
      <w:r>
        <w:separator/>
      </w:r>
    </w:p>
  </w:endnote>
  <w:endnote w:type="continuationSeparator" w:id="0">
    <w:p w:rsidR="00560BEC" w:rsidRDefault="00560BEC" w:rsidP="00104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BEC" w:rsidRDefault="00560BEC" w:rsidP="00104031">
      <w:pPr>
        <w:spacing w:after="0" w:line="240" w:lineRule="auto"/>
      </w:pPr>
      <w:r>
        <w:separator/>
      </w:r>
    </w:p>
  </w:footnote>
  <w:footnote w:type="continuationSeparator" w:id="0">
    <w:p w:rsidR="00560BEC" w:rsidRDefault="00560BEC" w:rsidP="001040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C2B" w:rsidRPr="00CF5C2B" w:rsidRDefault="00CF5C2B" w:rsidP="00CF5C2B">
    <w:pPr>
      <w:pStyle w:val="Header"/>
      <w:spacing w:line="480" w:lineRule="auto"/>
      <w:jc w:val="right"/>
      <w:rPr>
        <w:rFonts w:ascii="Times New Roman" w:hAnsi="Times New Roman" w:cs="Times New Roman"/>
        <w:sz w:val="24"/>
      </w:rPr>
    </w:pPr>
    <w:r w:rsidRPr="00CF5C2B">
      <w:rPr>
        <w:rFonts w:ascii="Times New Roman" w:hAnsi="Times New Roman" w:cs="Times New Roman"/>
        <w:sz w:val="24"/>
      </w:rPr>
      <w:t>U.S. FOREIGN POLICY</w:t>
    </w:r>
    <w:sdt>
      <w:sdtPr>
        <w:rPr>
          <w:rFonts w:ascii="Times New Roman" w:hAnsi="Times New Roman" w:cs="Times New Roman"/>
          <w:sz w:val="24"/>
        </w:rPr>
        <w:id w:val="89817954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F5C2B">
          <w:rPr>
            <w:rFonts w:ascii="Times New Roman" w:hAnsi="Times New Roman" w:cs="Times New Roman"/>
            <w:sz w:val="24"/>
          </w:rPr>
          <w:fldChar w:fldCharType="begin"/>
        </w:r>
        <w:r w:rsidRPr="00CF5C2B">
          <w:rPr>
            <w:rFonts w:ascii="Times New Roman" w:hAnsi="Times New Roman" w:cs="Times New Roman"/>
            <w:sz w:val="24"/>
          </w:rPr>
          <w:instrText xml:space="preserve"> PAGE   \* MERGEFORMAT </w:instrText>
        </w:r>
        <w:r w:rsidRPr="00CF5C2B">
          <w:rPr>
            <w:rFonts w:ascii="Times New Roman" w:hAnsi="Times New Roman" w:cs="Times New Roman"/>
            <w:sz w:val="24"/>
          </w:rPr>
          <w:fldChar w:fldCharType="separate"/>
        </w:r>
        <w:r w:rsidR="00992870">
          <w:rPr>
            <w:rFonts w:ascii="Times New Roman" w:hAnsi="Times New Roman" w:cs="Times New Roman"/>
            <w:noProof/>
            <w:sz w:val="24"/>
          </w:rPr>
          <w:t>10</w:t>
        </w:r>
        <w:r w:rsidRPr="00CF5C2B">
          <w:rPr>
            <w:rFonts w:ascii="Times New Roman" w:hAnsi="Times New Roman" w:cs="Times New Roman"/>
            <w:noProof/>
            <w:sz w:val="24"/>
          </w:rPr>
          <w:fldChar w:fldCharType="end"/>
        </w:r>
      </w:sdtContent>
    </w:sdt>
  </w:p>
  <w:p w:rsidR="00CF5C2B" w:rsidRDefault="00CF5C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031" w:rsidRPr="00104031" w:rsidRDefault="00104031" w:rsidP="00104031">
    <w:pPr>
      <w:pStyle w:val="Header"/>
      <w:spacing w:line="480" w:lineRule="auto"/>
      <w:jc w:val="right"/>
      <w:rPr>
        <w:rFonts w:ascii="Times New Roman" w:hAnsi="Times New Roman" w:cs="Times New Roman"/>
        <w:sz w:val="24"/>
        <w:szCs w:val="24"/>
      </w:rPr>
    </w:pPr>
    <w:r w:rsidRPr="00104031">
      <w:rPr>
        <w:rFonts w:ascii="Times New Roman" w:hAnsi="Times New Roman" w:cs="Times New Roman"/>
        <w:sz w:val="24"/>
        <w:szCs w:val="24"/>
      </w:rPr>
      <w:t>Running Head: U.S. FOREIGN POLICY</w:t>
    </w:r>
    <w:sdt>
      <w:sdtPr>
        <w:rPr>
          <w:rFonts w:ascii="Times New Roman" w:hAnsi="Times New Roman" w:cs="Times New Roman"/>
          <w:sz w:val="24"/>
          <w:szCs w:val="24"/>
        </w:rPr>
        <w:id w:val="-136382701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104031">
          <w:rPr>
            <w:rFonts w:ascii="Times New Roman" w:hAnsi="Times New Roman" w:cs="Times New Roman"/>
            <w:sz w:val="24"/>
            <w:szCs w:val="24"/>
          </w:rPr>
          <w:fldChar w:fldCharType="begin"/>
        </w:r>
        <w:r w:rsidRPr="00104031">
          <w:rPr>
            <w:rFonts w:ascii="Times New Roman" w:hAnsi="Times New Roman" w:cs="Times New Roman"/>
            <w:sz w:val="24"/>
            <w:szCs w:val="24"/>
          </w:rPr>
          <w:instrText xml:space="preserve"> PAGE   \* MERGEFORMAT </w:instrText>
        </w:r>
        <w:r w:rsidRPr="00104031">
          <w:rPr>
            <w:rFonts w:ascii="Times New Roman" w:hAnsi="Times New Roman" w:cs="Times New Roman"/>
            <w:sz w:val="24"/>
            <w:szCs w:val="24"/>
          </w:rPr>
          <w:fldChar w:fldCharType="separate"/>
        </w:r>
        <w:r w:rsidR="00992870">
          <w:rPr>
            <w:rFonts w:ascii="Times New Roman" w:hAnsi="Times New Roman" w:cs="Times New Roman"/>
            <w:noProof/>
            <w:sz w:val="24"/>
            <w:szCs w:val="24"/>
          </w:rPr>
          <w:t>1</w:t>
        </w:r>
        <w:r w:rsidRPr="00104031">
          <w:rPr>
            <w:rFonts w:ascii="Times New Roman" w:hAnsi="Times New Roman" w:cs="Times New Roman"/>
            <w:noProof/>
            <w:sz w:val="24"/>
            <w:szCs w:val="24"/>
          </w:rPr>
          <w:fldChar w:fldCharType="end"/>
        </w:r>
      </w:sdtContent>
    </w:sdt>
  </w:p>
  <w:p w:rsidR="00104031" w:rsidRDefault="001040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C4D"/>
    <w:rsid w:val="00013876"/>
    <w:rsid w:val="00035778"/>
    <w:rsid w:val="000A61BD"/>
    <w:rsid w:val="000C00AA"/>
    <w:rsid w:val="000C7D00"/>
    <w:rsid w:val="000D4A99"/>
    <w:rsid w:val="000E4793"/>
    <w:rsid w:val="000E7F43"/>
    <w:rsid w:val="00104031"/>
    <w:rsid w:val="00115DBA"/>
    <w:rsid w:val="00121B8A"/>
    <w:rsid w:val="00150784"/>
    <w:rsid w:val="0015420D"/>
    <w:rsid w:val="00154B16"/>
    <w:rsid w:val="00157856"/>
    <w:rsid w:val="001607AD"/>
    <w:rsid w:val="00162FA9"/>
    <w:rsid w:val="00163782"/>
    <w:rsid w:val="00182A1A"/>
    <w:rsid w:val="0018624F"/>
    <w:rsid w:val="001931DA"/>
    <w:rsid w:val="001A076D"/>
    <w:rsid w:val="001B39E6"/>
    <w:rsid w:val="001D134E"/>
    <w:rsid w:val="001E473C"/>
    <w:rsid w:val="001F5740"/>
    <w:rsid w:val="00230DD2"/>
    <w:rsid w:val="00240C1A"/>
    <w:rsid w:val="00253589"/>
    <w:rsid w:val="0025626A"/>
    <w:rsid w:val="002629B6"/>
    <w:rsid w:val="00264CA9"/>
    <w:rsid w:val="0026718A"/>
    <w:rsid w:val="002A07FD"/>
    <w:rsid w:val="002B677C"/>
    <w:rsid w:val="002B7CB0"/>
    <w:rsid w:val="002D6926"/>
    <w:rsid w:val="002E2FED"/>
    <w:rsid w:val="003005B7"/>
    <w:rsid w:val="0030493A"/>
    <w:rsid w:val="003071E2"/>
    <w:rsid w:val="00307642"/>
    <w:rsid w:val="003125A8"/>
    <w:rsid w:val="003202F0"/>
    <w:rsid w:val="00331921"/>
    <w:rsid w:val="003334A7"/>
    <w:rsid w:val="0034005F"/>
    <w:rsid w:val="0034734E"/>
    <w:rsid w:val="00374BB2"/>
    <w:rsid w:val="00377AEC"/>
    <w:rsid w:val="00380641"/>
    <w:rsid w:val="003E26D9"/>
    <w:rsid w:val="003E4C04"/>
    <w:rsid w:val="003F0401"/>
    <w:rsid w:val="004047C8"/>
    <w:rsid w:val="00406790"/>
    <w:rsid w:val="004232F6"/>
    <w:rsid w:val="00430485"/>
    <w:rsid w:val="00430F8A"/>
    <w:rsid w:val="004320CB"/>
    <w:rsid w:val="004549BF"/>
    <w:rsid w:val="00463116"/>
    <w:rsid w:val="00467F2F"/>
    <w:rsid w:val="00477EBD"/>
    <w:rsid w:val="00486395"/>
    <w:rsid w:val="004C0C2D"/>
    <w:rsid w:val="004D29E4"/>
    <w:rsid w:val="004F7C65"/>
    <w:rsid w:val="00513945"/>
    <w:rsid w:val="00517770"/>
    <w:rsid w:val="00520498"/>
    <w:rsid w:val="00521907"/>
    <w:rsid w:val="005227EA"/>
    <w:rsid w:val="00534061"/>
    <w:rsid w:val="0053601D"/>
    <w:rsid w:val="0054703A"/>
    <w:rsid w:val="00553ECE"/>
    <w:rsid w:val="00560BEC"/>
    <w:rsid w:val="0057082A"/>
    <w:rsid w:val="0057308D"/>
    <w:rsid w:val="00581D2C"/>
    <w:rsid w:val="00582F1A"/>
    <w:rsid w:val="00583299"/>
    <w:rsid w:val="005925E9"/>
    <w:rsid w:val="005975DD"/>
    <w:rsid w:val="005D6D6D"/>
    <w:rsid w:val="005F2ABC"/>
    <w:rsid w:val="005F4A1C"/>
    <w:rsid w:val="00603757"/>
    <w:rsid w:val="00611B7D"/>
    <w:rsid w:val="00612A3F"/>
    <w:rsid w:val="00615CA0"/>
    <w:rsid w:val="00643583"/>
    <w:rsid w:val="00662883"/>
    <w:rsid w:val="00670E68"/>
    <w:rsid w:val="006866D1"/>
    <w:rsid w:val="00687761"/>
    <w:rsid w:val="00693DA4"/>
    <w:rsid w:val="006A3354"/>
    <w:rsid w:val="006C02F3"/>
    <w:rsid w:val="006C18E2"/>
    <w:rsid w:val="006C5C53"/>
    <w:rsid w:val="006D2EAB"/>
    <w:rsid w:val="006D49CC"/>
    <w:rsid w:val="006E1CC5"/>
    <w:rsid w:val="006E560B"/>
    <w:rsid w:val="006E5FDB"/>
    <w:rsid w:val="006F3C63"/>
    <w:rsid w:val="006F4BE5"/>
    <w:rsid w:val="006F52B9"/>
    <w:rsid w:val="006F737E"/>
    <w:rsid w:val="006F7774"/>
    <w:rsid w:val="007062D8"/>
    <w:rsid w:val="00714278"/>
    <w:rsid w:val="007252D9"/>
    <w:rsid w:val="007460DF"/>
    <w:rsid w:val="007571C4"/>
    <w:rsid w:val="00763FB9"/>
    <w:rsid w:val="00764800"/>
    <w:rsid w:val="00764E6C"/>
    <w:rsid w:val="00777CB5"/>
    <w:rsid w:val="00785504"/>
    <w:rsid w:val="007905DA"/>
    <w:rsid w:val="00790C9C"/>
    <w:rsid w:val="007A07CB"/>
    <w:rsid w:val="007A4A34"/>
    <w:rsid w:val="007C0866"/>
    <w:rsid w:val="007C0DFE"/>
    <w:rsid w:val="007C25EA"/>
    <w:rsid w:val="007C4934"/>
    <w:rsid w:val="007D2219"/>
    <w:rsid w:val="007D533D"/>
    <w:rsid w:val="007E4D53"/>
    <w:rsid w:val="007E530B"/>
    <w:rsid w:val="007E65C3"/>
    <w:rsid w:val="007F51E7"/>
    <w:rsid w:val="007F72C0"/>
    <w:rsid w:val="0081669A"/>
    <w:rsid w:val="00847CF4"/>
    <w:rsid w:val="00863941"/>
    <w:rsid w:val="008723BF"/>
    <w:rsid w:val="00876CD5"/>
    <w:rsid w:val="0089057C"/>
    <w:rsid w:val="00891E50"/>
    <w:rsid w:val="008966DA"/>
    <w:rsid w:val="00897504"/>
    <w:rsid w:val="00897E55"/>
    <w:rsid w:val="008A378E"/>
    <w:rsid w:val="008B324A"/>
    <w:rsid w:val="008D2C4D"/>
    <w:rsid w:val="008D3E92"/>
    <w:rsid w:val="008E2CE6"/>
    <w:rsid w:val="008F080B"/>
    <w:rsid w:val="00903C0B"/>
    <w:rsid w:val="0091379A"/>
    <w:rsid w:val="00916EF2"/>
    <w:rsid w:val="00933688"/>
    <w:rsid w:val="00934428"/>
    <w:rsid w:val="00973B7A"/>
    <w:rsid w:val="0098260F"/>
    <w:rsid w:val="00992870"/>
    <w:rsid w:val="00994C62"/>
    <w:rsid w:val="00996F52"/>
    <w:rsid w:val="009A191F"/>
    <w:rsid w:val="009B1BEC"/>
    <w:rsid w:val="009C30E6"/>
    <w:rsid w:val="009C4785"/>
    <w:rsid w:val="009D22AA"/>
    <w:rsid w:val="00A01613"/>
    <w:rsid w:val="00A02C0E"/>
    <w:rsid w:val="00A042E9"/>
    <w:rsid w:val="00A04ECF"/>
    <w:rsid w:val="00A050CC"/>
    <w:rsid w:val="00A1573E"/>
    <w:rsid w:val="00A27E57"/>
    <w:rsid w:val="00A44E4B"/>
    <w:rsid w:val="00A544A0"/>
    <w:rsid w:val="00A84B94"/>
    <w:rsid w:val="00A9170C"/>
    <w:rsid w:val="00A9414A"/>
    <w:rsid w:val="00A94613"/>
    <w:rsid w:val="00AB313E"/>
    <w:rsid w:val="00AC36D4"/>
    <w:rsid w:val="00AC3DB4"/>
    <w:rsid w:val="00AE37D7"/>
    <w:rsid w:val="00AF1928"/>
    <w:rsid w:val="00B1256C"/>
    <w:rsid w:val="00B14FA5"/>
    <w:rsid w:val="00B33B5D"/>
    <w:rsid w:val="00B43DBB"/>
    <w:rsid w:val="00B4737C"/>
    <w:rsid w:val="00B60ABE"/>
    <w:rsid w:val="00B619DF"/>
    <w:rsid w:val="00B67B20"/>
    <w:rsid w:val="00B82D7D"/>
    <w:rsid w:val="00B845D5"/>
    <w:rsid w:val="00B94018"/>
    <w:rsid w:val="00B94192"/>
    <w:rsid w:val="00BA4080"/>
    <w:rsid w:val="00BA6831"/>
    <w:rsid w:val="00BB4F98"/>
    <w:rsid w:val="00BB6E6E"/>
    <w:rsid w:val="00BF3D14"/>
    <w:rsid w:val="00BF4D71"/>
    <w:rsid w:val="00BF72ED"/>
    <w:rsid w:val="00BF7709"/>
    <w:rsid w:val="00C00BAB"/>
    <w:rsid w:val="00C12610"/>
    <w:rsid w:val="00C2445D"/>
    <w:rsid w:val="00C31898"/>
    <w:rsid w:val="00C423AE"/>
    <w:rsid w:val="00C57833"/>
    <w:rsid w:val="00C57E82"/>
    <w:rsid w:val="00C62449"/>
    <w:rsid w:val="00C66D3A"/>
    <w:rsid w:val="00C845CD"/>
    <w:rsid w:val="00C9105A"/>
    <w:rsid w:val="00CA55CC"/>
    <w:rsid w:val="00CB43D6"/>
    <w:rsid w:val="00CD496B"/>
    <w:rsid w:val="00CE3EE5"/>
    <w:rsid w:val="00CF40ED"/>
    <w:rsid w:val="00CF469F"/>
    <w:rsid w:val="00CF5C2B"/>
    <w:rsid w:val="00CF6E7C"/>
    <w:rsid w:val="00D052FA"/>
    <w:rsid w:val="00D12A67"/>
    <w:rsid w:val="00D2466A"/>
    <w:rsid w:val="00D306FD"/>
    <w:rsid w:val="00D32EF1"/>
    <w:rsid w:val="00D4203D"/>
    <w:rsid w:val="00D6298E"/>
    <w:rsid w:val="00D65F92"/>
    <w:rsid w:val="00D70855"/>
    <w:rsid w:val="00D710AB"/>
    <w:rsid w:val="00D84419"/>
    <w:rsid w:val="00DC2210"/>
    <w:rsid w:val="00DD0C75"/>
    <w:rsid w:val="00DE344B"/>
    <w:rsid w:val="00DF5911"/>
    <w:rsid w:val="00DF65F8"/>
    <w:rsid w:val="00E05561"/>
    <w:rsid w:val="00E12852"/>
    <w:rsid w:val="00E16C13"/>
    <w:rsid w:val="00E348F8"/>
    <w:rsid w:val="00E44D63"/>
    <w:rsid w:val="00E514D3"/>
    <w:rsid w:val="00E718F4"/>
    <w:rsid w:val="00E86DAF"/>
    <w:rsid w:val="00E93194"/>
    <w:rsid w:val="00E9579A"/>
    <w:rsid w:val="00EB3984"/>
    <w:rsid w:val="00EB4C0C"/>
    <w:rsid w:val="00EB7725"/>
    <w:rsid w:val="00EE49C4"/>
    <w:rsid w:val="00EE73F0"/>
    <w:rsid w:val="00EF69B5"/>
    <w:rsid w:val="00F0510C"/>
    <w:rsid w:val="00F053DD"/>
    <w:rsid w:val="00F2740F"/>
    <w:rsid w:val="00F4006C"/>
    <w:rsid w:val="00F43F6F"/>
    <w:rsid w:val="00F47A1D"/>
    <w:rsid w:val="00F97BC3"/>
    <w:rsid w:val="00FA18F4"/>
    <w:rsid w:val="00FA1D3B"/>
    <w:rsid w:val="00FB05A3"/>
    <w:rsid w:val="00FB1CF2"/>
    <w:rsid w:val="00FB79D5"/>
    <w:rsid w:val="00FC20A8"/>
    <w:rsid w:val="00FC3B18"/>
    <w:rsid w:val="00FD65EC"/>
    <w:rsid w:val="00FE0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D3D72-ECE1-40F2-AB92-0479E4CF4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19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8F080B"/>
  </w:style>
  <w:style w:type="paragraph" w:styleId="Header">
    <w:name w:val="header"/>
    <w:basedOn w:val="Normal"/>
    <w:link w:val="HeaderChar"/>
    <w:uiPriority w:val="99"/>
    <w:unhideWhenUsed/>
    <w:rsid w:val="00104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031"/>
  </w:style>
  <w:style w:type="paragraph" w:styleId="Footer">
    <w:name w:val="footer"/>
    <w:basedOn w:val="Normal"/>
    <w:link w:val="FooterChar"/>
    <w:uiPriority w:val="99"/>
    <w:unhideWhenUsed/>
    <w:rsid w:val="00104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718838">
      <w:bodyDiv w:val="1"/>
      <w:marLeft w:val="0"/>
      <w:marRight w:val="0"/>
      <w:marTop w:val="0"/>
      <w:marBottom w:val="0"/>
      <w:divBdr>
        <w:top w:val="none" w:sz="0" w:space="0" w:color="auto"/>
        <w:left w:val="none" w:sz="0" w:space="0" w:color="auto"/>
        <w:bottom w:val="none" w:sz="0" w:space="0" w:color="auto"/>
        <w:right w:val="none" w:sz="0" w:space="0" w:color="auto"/>
      </w:divBdr>
      <w:divsChild>
        <w:div w:id="410782164">
          <w:marLeft w:val="0"/>
          <w:marRight w:val="0"/>
          <w:marTop w:val="0"/>
          <w:marBottom w:val="0"/>
          <w:divBdr>
            <w:top w:val="none" w:sz="0" w:space="0" w:color="auto"/>
            <w:left w:val="none" w:sz="0" w:space="0" w:color="auto"/>
            <w:bottom w:val="none" w:sz="0" w:space="0" w:color="auto"/>
            <w:right w:val="none" w:sz="0" w:space="0" w:color="auto"/>
          </w:divBdr>
        </w:div>
        <w:div w:id="293684881">
          <w:marLeft w:val="0"/>
          <w:marRight w:val="0"/>
          <w:marTop w:val="0"/>
          <w:marBottom w:val="0"/>
          <w:divBdr>
            <w:top w:val="none" w:sz="0" w:space="0" w:color="auto"/>
            <w:left w:val="none" w:sz="0" w:space="0" w:color="auto"/>
            <w:bottom w:val="none" w:sz="0" w:space="0" w:color="auto"/>
            <w:right w:val="none" w:sz="0" w:space="0" w:color="auto"/>
          </w:divBdr>
        </w:div>
        <w:div w:id="1432821491">
          <w:marLeft w:val="0"/>
          <w:marRight w:val="0"/>
          <w:marTop w:val="0"/>
          <w:marBottom w:val="0"/>
          <w:divBdr>
            <w:top w:val="none" w:sz="0" w:space="0" w:color="auto"/>
            <w:left w:val="none" w:sz="0" w:space="0" w:color="auto"/>
            <w:bottom w:val="none" w:sz="0" w:space="0" w:color="auto"/>
            <w:right w:val="none" w:sz="0" w:space="0" w:color="auto"/>
          </w:divBdr>
        </w:div>
      </w:divsChild>
    </w:div>
    <w:div w:id="1646276612">
      <w:bodyDiv w:val="1"/>
      <w:marLeft w:val="0"/>
      <w:marRight w:val="0"/>
      <w:marTop w:val="0"/>
      <w:marBottom w:val="0"/>
      <w:divBdr>
        <w:top w:val="none" w:sz="0" w:space="0" w:color="auto"/>
        <w:left w:val="none" w:sz="0" w:space="0" w:color="auto"/>
        <w:bottom w:val="none" w:sz="0" w:space="0" w:color="auto"/>
        <w:right w:val="none" w:sz="0" w:space="0" w:color="auto"/>
      </w:divBdr>
      <w:divsChild>
        <w:div w:id="1911696350">
          <w:marLeft w:val="0"/>
          <w:marRight w:val="0"/>
          <w:marTop w:val="0"/>
          <w:marBottom w:val="0"/>
          <w:divBdr>
            <w:top w:val="none" w:sz="0" w:space="0" w:color="auto"/>
            <w:left w:val="none" w:sz="0" w:space="0" w:color="auto"/>
            <w:bottom w:val="none" w:sz="0" w:space="0" w:color="auto"/>
            <w:right w:val="none" w:sz="0" w:space="0" w:color="auto"/>
          </w:divBdr>
        </w:div>
        <w:div w:id="1790934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Aar98</b:Tag>
    <b:SourceType>JournalArticle</b:SourceType>
    <b:Guid>{0CD772DA-FBE5-4E88-8267-69741599A696}</b:Guid>
    <b:Author>
      <b:Author>
        <b:NameList>
          <b:Person>
            <b:Last>Wildavsky</b:Last>
            <b:First>Aaron</b:First>
          </b:Person>
        </b:NameList>
      </b:Author>
    </b:Author>
    <b:Title>The Two Presidencies</b:Title>
    <b:JournalName>Springer</b:JournalName>
    <b:Year>1998</b:Year>
    <b:RefOrder>1</b:RefOrder>
  </b:Source>
  <b:Source>
    <b:Tag>Ste15</b:Tag>
    <b:SourceType>JournalArticle</b:SourceType>
    <b:Guid>{4854CA3F-5EDC-42F3-81B2-A554DF04DECE}</b:Guid>
    <b:Author>
      <b:Author>
        <b:NameList>
          <b:Person>
            <b:Last>Vladeck</b:Last>
            <b:First>Stephen</b:First>
          </b:Person>
        </b:NameList>
      </b:Author>
    </b:Author>
    <b:Title>Not All Foreign Policy Power Resides With the President</b:Title>
    <b:JournalName>The New York Times</b:JournalName>
    <b:Year>2015</b:Year>
    <b:RefOrder>2</b:RefOrder>
  </b:Source>
  <b:Source>
    <b:Tag>Jon17</b:Tag>
    <b:SourceType>JournalArticle</b:SourceType>
    <b:Guid>{EC02EB9B-3254-48AD-8609-0541DEC2CBFB}</b:Guid>
    <b:Author>
      <b:Author>
        <b:NameList>
          <b:Person>
            <b:Last>Masters</b:Last>
            <b:First>Jonathan</b:First>
          </b:Person>
        </b:NameList>
      </b:Author>
    </b:Author>
    <b:Title>U.S. Foreign Policy Powers: Congress and the President</b:Title>
    <b:JournalName>Council on Foreign Relations</b:JournalName>
    <b:Year>2017</b:Year>
    <b:RefOrder>3</b:RefOrder>
  </b:Source>
</b:Sources>
</file>

<file path=customXml/itemProps1.xml><?xml version="1.0" encoding="utf-8"?>
<ds:datastoreItem xmlns:ds="http://schemas.openxmlformats.org/officeDocument/2006/customXml" ds:itemID="{A1FD75E2-204F-4DFE-8957-061C85D45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10</Pages>
  <Words>2167</Words>
  <Characters>12353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396</cp:revision>
  <dcterms:created xsi:type="dcterms:W3CDTF">2018-11-07T04:19:00Z</dcterms:created>
  <dcterms:modified xsi:type="dcterms:W3CDTF">2018-11-07T09:30:00Z</dcterms:modified>
</cp:coreProperties>
</file>